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150"/>
        <w:outlineLvl w:val="0"/>
        <w:rPr/>
      </w:pPr>
      <w:r>
        <w:rPr>
          <w:rFonts w:eastAsia="Times New Roman" w:cs="Arial" w:ascii="Arial" w:hAnsi="Arial"/>
          <w:b/>
          <w:bCs/>
          <w:color w:val="000000" w:themeColor="text1"/>
          <w:kern w:val="2"/>
          <w:sz w:val="33"/>
          <w:szCs w:val="33"/>
          <w:lang w:eastAsia="fi-FI"/>
        </w:rPr>
        <w:t>Säännöt 202</w:t>
      </w:r>
      <w:r>
        <w:rPr>
          <w:rFonts w:eastAsia="Times New Roman" w:cs="Arial" w:ascii="Arial" w:hAnsi="Arial"/>
          <w:b/>
          <w:bCs/>
          <w:color w:val="000000" w:themeColor="text1"/>
          <w:kern w:val="2"/>
          <w:sz w:val="33"/>
          <w:szCs w:val="33"/>
          <w:lang w:eastAsia="fi-FI"/>
        </w:rPr>
        <w:t>3</w:t>
      </w:r>
    </w:p>
    <w:p>
      <w:pPr>
        <w:pStyle w:val="Normal"/>
        <w:shd w:val="clear" w:color="auto" w:fill="FFFFFF" w:themeFill="background1"/>
        <w:rPr>
          <w:rFonts w:ascii="Arial" w:hAnsi="Arial" w:cs="Arial"/>
          <w:color w:val="000000" w:themeColor="text1"/>
          <w:sz w:val="18"/>
          <w:szCs w:val="18"/>
        </w:rPr>
      </w:pPr>
      <w:bookmarkStart w:id="0" w:name="anchor-281478"/>
      <w:bookmarkEnd w:id="0"/>
      <w:r>
        <w:rPr>
          <w:rFonts w:cs="Arial" w:ascii="Arial" w:hAnsi="Arial"/>
          <w:color w:val="000000" w:themeColor="text1"/>
          <w:sz w:val="18"/>
          <w:szCs w:val="18"/>
        </w:rPr>
        <w:t>Länsi-Suomi CUP aluekilpailut, 202</w:t>
      </w:r>
      <w:r>
        <w:rPr>
          <w:rFonts w:cs="Arial" w:ascii="Arial" w:hAnsi="Arial"/>
          <w:color w:val="000000" w:themeColor="text1"/>
          <w:sz w:val="18"/>
          <w:szCs w:val="18"/>
        </w:rPr>
        <w:t>3</w:t>
      </w:r>
      <w:r>
        <w:rPr>
          <w:rFonts w:cs="Arial" w:ascii="Arial" w:hAnsi="Arial"/>
          <w:color w:val="000000" w:themeColor="text1"/>
          <w:sz w:val="18"/>
          <w:szCs w:val="18"/>
        </w:rPr>
        <w:br/>
        <w:t>Aluekisojenkilpailusäännöt / Kilpailukutsu: LSCUP alue 7</w:t>
      </w:r>
    </w:p>
    <w:p>
      <w:pPr>
        <w:pStyle w:val="Normal"/>
        <w:shd w:val="clear" w:color="auto" w:fill="FFFFFF" w:themeFill="background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cs="Arial" w:ascii="Arial" w:hAnsi="Arial"/>
          <w:color w:val="000000" w:themeColor="text1"/>
          <w:sz w:val="18"/>
          <w:szCs w:val="18"/>
        </w:rPr>
        <w:t>Yleismääräykset</w:t>
      </w:r>
    </w:p>
    <w:p>
      <w:pPr>
        <w:pStyle w:val="Normal"/>
        <w:shd w:val="clear" w:color="auto" w:fill="FFFFFF" w:themeFill="background1"/>
        <w:rPr/>
      </w:pPr>
      <w:r>
        <w:rPr>
          <w:rFonts w:cs="Arial" w:ascii="Arial" w:hAnsi="Arial"/>
          <w:color w:val="000000" w:themeColor="text1"/>
          <w:sz w:val="18"/>
          <w:szCs w:val="18"/>
        </w:rPr>
        <w:t>Länsi-Suomen alueen seurat kutsuvat karting-kilpailijoita osallistumaan Länsi-Suomi CUP</w:t>
        <w:br/>
        <w:t>aluekilpailuihin.</w:t>
        <w:br/>
        <w:t>• Kilpailuissa noudatetaan ensisijaisesti näitä sääntöjä ja seuraavaksi sääntökirjan määräyksiä.</w:t>
        <w:br/>
        <w:t>• Kilpailun johdolla on oikeus, mikäli olosuhteet niin vaativat, tuomariston päätöksellä peruuttaa,</w:t>
        <w:br/>
        <w:t>siirtää tai keskeyttää kilpailu tai sen osa, sekä antaa tarpeellisiksi katsomiaan lisämääräyksiä.</w:t>
        <w:br/>
        <w:t>Kilpailunjohdon, tuomariston ja kilpailun toimihenkilöiden käskyjä ja määräyksiä on</w:t>
        <w:br/>
        <w:t>noudatettava. Luokkia ei voi yhdistää.</w:t>
        <w:br/>
        <w:t>• Kilpailijoille varataan 4x6m suuruinen varikkopaikka.</w:t>
        <w:br/>
        <w:t xml:space="preserve">• </w:t>
      </w:r>
      <w:r>
        <w:rPr>
          <w:rFonts w:cs="Arial" w:ascii="Arial" w:hAnsi="Arial"/>
          <w:color w:val="000000" w:themeColor="text1"/>
          <w:sz w:val="18"/>
          <w:szCs w:val="18"/>
          <w:shd w:fill="FFFFFF" w:val="clear"/>
        </w:rPr>
        <w:t>Varikkomääräykset ovat sääntökirjan mukaan.</w:t>
        <w:br/>
      </w:r>
      <w:bookmarkStart w:id="1" w:name="__DdeLink__176_1113133810"/>
      <w:r>
        <w:rPr>
          <w:rFonts w:cs="Arial" w:ascii="Arial" w:hAnsi="Arial"/>
          <w:color w:val="000000" w:themeColor="text1"/>
          <w:sz w:val="18"/>
          <w:szCs w:val="18"/>
          <w:shd w:fill="FFFFFF" w:val="clear"/>
        </w:rPr>
        <w:t xml:space="preserve">• </w:t>
      </w:r>
      <w:bookmarkEnd w:id="1"/>
      <w:r>
        <w:rPr>
          <w:rFonts w:cs="Arial" w:ascii="Arial" w:hAnsi="Arial"/>
          <w:color w:val="000000" w:themeColor="text1"/>
          <w:sz w:val="18"/>
          <w:szCs w:val="18"/>
          <w:shd w:fill="FFFFFF" w:val="clear"/>
        </w:rPr>
        <w:t>Vastuu ja vakuutukset ovat sääntökirjan mukaan.</w:t>
      </w:r>
      <w:r>
        <w:rPr>
          <w:rFonts w:cs="Arial" w:ascii="Arial" w:hAnsi="Arial"/>
          <w:color w:val="000000" w:themeColor="text1"/>
          <w:sz w:val="18"/>
          <w:szCs w:val="18"/>
        </w:rPr>
        <w:br/>
      </w:r>
      <w:r>
        <w:rPr>
          <w:rFonts w:cs="Arial" w:ascii="Arial" w:hAnsi="Arial"/>
          <w:color w:val="000000" w:themeColor="text1"/>
          <w:sz w:val="18"/>
          <w:szCs w:val="18"/>
          <w:shd w:fill="FFFFFF" w:val="clear"/>
        </w:rPr>
        <w:t xml:space="preserve">• </w:t>
      </w:r>
      <w:r>
        <w:rPr>
          <w:rFonts w:cs="Arial" w:ascii="Arial" w:hAnsi="Arial"/>
          <w:color w:val="000000" w:themeColor="text1"/>
          <w:sz w:val="18"/>
          <w:szCs w:val="18"/>
          <w:lang w:eastAsia="fi-FI"/>
        </w:rPr>
        <w:t>Tuomaristo esitellään ohjaajakokouksessa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b/>
          <w:bCs/>
          <w:color w:val="000000" w:themeColor="text1"/>
          <w:sz w:val="18"/>
          <w:szCs w:val="18"/>
          <w:lang w:eastAsia="fi-FI"/>
        </w:rPr>
        <w:t>Osanotto-oikeus</w:t>
      </w:r>
    </w:p>
    <w:p>
      <w:pPr>
        <w:pStyle w:val="Normal"/>
        <w:shd w:val="clear" w:color="auto" w:fill="FFFFFF" w:themeFill="background1"/>
        <w:spacing w:lineRule="auto" w:line="240" w:before="0" w:after="150"/>
        <w:rPr/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br/>
        <w:t>• Kilpailijalla täytyy olla vähintään AKK :n myöntämä peruslisenssi, sääntökirjan mukaan. Länsi-</w:t>
        <w:br/>
        <w:t>Suomi Cup on avoin kaikille kilpailijoille. Länsi-Suomi CUP kilpailuun otetaan alueen 7 kuljettajien</w:t>
        <w:br/>
        <w:t xml:space="preserve">lisäksi myös muiden alueiden kuljettajia. Alueen ulkopuolisen seuran kuljettajille ei anneta alueen </w:t>
        <w:br/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sarja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pisteitä.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b/>
          <w:bCs/>
          <w:color w:val="000000" w:themeColor="text1"/>
          <w:sz w:val="18"/>
          <w:szCs w:val="18"/>
          <w:lang w:eastAsia="fi-FI"/>
        </w:rPr>
        <w:t>Ilmoittautuminen ja maksut</w:t>
      </w:r>
    </w:p>
    <w:p>
      <w:pPr>
        <w:pStyle w:val="Normal"/>
        <w:shd w:val="clear" w:color="auto" w:fill="FFFFFF" w:themeFill="background1"/>
        <w:spacing w:lineRule="auto" w:line="240" w:before="0" w:after="150"/>
        <w:rPr/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br/>
        <w:t>• Kilpailuun ilmoittautuminen tapahtuu www.kiti.fi sivujen kautta.</w:t>
        <w:br/>
        <w:t>• Osallistumismaksu 50 € maksetaan ilmoittauduttaessa kilpailupaikalla. Maksu sisältää</w:t>
        <w:br/>
        <w:t>ekomaksun. Jälki-ilmoittautuminen: osallistumismaksu 90€. Järjestäjä pidättää oikeuden hylätä</w:t>
        <w:br/>
        <w:t>jälki-ilmoittautumisen.</w:t>
        <w:br/>
        <w:t>• Maksu sisältää radalla olevat palvelut, esim: ajanotto, katsastus, päätoimihenkilöt sekä</w:t>
        <w:br/>
        <w:t>varikkosähkömaksun sekä ekomaksun.</w:t>
        <w:br/>
        <w:t>• Harjoituspäiviltä kerätään normaalit ratakohtaiset maksut.</w:t>
        <w:br/>
        <w:t>• Kilpailijalla on mahdollisuus vuokrata bonderi 20€ maksusta kilpailun järjestäjältä.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b/>
          <w:bCs/>
          <w:color w:val="000000" w:themeColor="text1"/>
          <w:sz w:val="18"/>
          <w:szCs w:val="18"/>
          <w:lang w:eastAsia="fi-FI"/>
        </w:rPr>
        <w:t>Kilpailutapa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br/>
        <w:t>Harjoitus- ja aika-ajojen ajat sekä kierrokset ilmoittaa järjestävä seura.</w:t>
        <w:br/>
        <w:t>Osakilpailun suositeltu toteutustapa, kuitenkin niin, että jokaisessa osakilpailussa on aina kaksi</w:t>
        <w:br/>
        <w:t>harjoitusajoa, koska edellinen päivä ei ole virallinen harjoittelupäivä.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Harjoitusajo 2x10min (EI SAA MUUTTAA)</w:t>
        <w:br/>
        <w:t>aika-ajo 1x10 min</w:t>
        <w:br/>
        <w:t>kaksi (2) alkuerää</w:t>
        <w:br/>
        <w:t>yksi(1) finaali</w:t>
      </w:r>
    </w:p>
    <w:p>
      <w:pPr>
        <w:pStyle w:val="Normal"/>
        <w:shd w:val="clear" w:color="auto" w:fill="FFFFFF" w:themeFill="background1"/>
        <w:spacing w:lineRule="auto" w:line="240" w:before="0" w:after="150"/>
        <w:rPr/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br/>
        <w:t>Ensimmäinen erä ajetaan aika-ajon mukaan ja toinen erä ensimmäisen erän tuloksen mukaan.</w:t>
        <w:br/>
        <w:t>Finaaliin lähdetään erien yhteispisteiden mukaan.</w:t>
        <w:br/>
        <w:t>Finaalin maaliintulojärjestys on lopputulos. Erä ja finaalit min 5km/lähtö</w:t>
        <w:br/>
        <w:t>Palkinnot, tulokset ja sarjapisteet</w:t>
        <w:br/>
        <w:t xml:space="preserve">Sarjassa ajetaan luokat Cadet, Micro 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ja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 xml:space="preserve"> Raket. Luoka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t ajetaan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 xml:space="preserve"> ilman minimi</w:t>
        <w:br/>
        <w:t>osallistuja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määrää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.</w:t>
        <w:br/>
        <w:t>Järjestäjä voi harkintansa mukaan ottaa yhden lisäluokan, joka ei kilpaile cup-pisteistä.</w:t>
        <w:br/>
        <w:t>Palkintojen jakaminen suoritetaan kilpailupaikalla tulosten tultua hyväksytyksi.</w:t>
        <w:br/>
        <w:t>Kilpailuissa palkitaan Cadet-luokassa kaikki osallistujat, muissa luokissa vähintään 3, muuten 1/3</w:t>
        <w:br/>
        <w:t>kilpailijoista. Noutamatta jääneitä palkintoja ei toimiteta.</w:t>
        <w:br/>
        <w:t>Kilpailun tulokset julkaistaan netissä noin viikon sisällä kilpailun päättymisestä.</w:t>
        <w:br/>
      </w:r>
      <w:r>
        <w:rPr>
          <w:rFonts w:eastAsia="Times New Roman" w:cs="Arial" w:ascii="Arial" w:hAnsi="Arial"/>
          <w:b/>
          <w:bCs/>
          <w:color w:val="000000" w:themeColor="text1"/>
          <w:sz w:val="18"/>
          <w:szCs w:val="18"/>
          <w:lang w:eastAsia="fi-FI"/>
        </w:rPr>
        <w:t>• Sarjapisteet annetaan seuraavasti: 1.= 15, 2.=12, 3.=10 ja sen jälkeen 9, 8, 7, 6, 5, 4, 3, 2, 1, 1, 1…</w:t>
        <w:br/>
        <w:t>Kilpailuun osallistumisesta 1 (yksi) lisäpiste / osakilpailu (Yhteenlaskettuihin loppupisteisiin lisätään kilpailuosallistumispisteet eli täyteen sarjaan osallistuneet saavat 6 lisäpistettä vaikka lopputuloksiin lasketaan yhteen vain 5 parhaimman osakilpailun tulos)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br/>
        <w:t>• Sarjan loppupisteisiin lasketaan viisi (5) parasta kilpailutulosta.</w:t>
        <w:br/>
        <w:t>• Pisteet jaetaan aina vaikka luokassa olisi vain yksi kuljettaja.</w:t>
        <w:br/>
        <w:t>• Tasapistetilanteessa korkeimmat sijoitukset ratkaisevat, mikäli tämän jälkeen pisteet tasan</w:t>
        <w:br/>
        <w:t>jaetaan palkinto.</w:t>
        <w:br/>
        <w:t>• Kauden päätteeksi palkitaan vähintään kolmeen osakilpailuun osallistuneet kilpailijat luokittain,</w:t>
        <w:br/>
        <w:t>Cadet luokassa kaikki, muissa luokissa kolme parasta.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b/>
          <w:bCs/>
          <w:color w:val="000000" w:themeColor="text1"/>
          <w:sz w:val="18"/>
          <w:szCs w:val="18"/>
          <w:lang w:eastAsia="fi-FI"/>
        </w:rPr>
        <w:t>Katsastus</w:t>
      </w:r>
    </w:p>
    <w:p>
      <w:pPr>
        <w:pStyle w:val="Normal"/>
        <w:shd w:val="clear" w:color="auto" w:fill="FFFFFF" w:themeFill="background1"/>
        <w:spacing w:lineRule="auto" w:line="240" w:before="0" w:after="150"/>
        <w:rPr/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br/>
        <w:t>• Katsastus tapahtuu sääntökirjan mukaan.</w:t>
        <w:br/>
        <w:t>• Renkaat: Sääntökirjan mukaan.</w:t>
        <w:br/>
        <w:t>• Tekniset säännöt sääntökirjan mukaan.</w:t>
        <w:br/>
        <w:t>• Ratatuomarit / lippumies</w:t>
        <w:br/>
        <w:t>• Huoltajista tai heidän edustajistaan kerätään tarvittaessa ratatuomarit / lippumies</w:t>
        <w:br/>
        <w:t>ratatuomaripisteisiin kunkin järjestäjän tarvitsema määrä.</w:t>
        <w:br/>
        <w:t>• Vastalauseoikeutta ei erien jälkeen</w:t>
        <w:br/>
        <w:t>• Vastalauseaika finaalin jälkeen on 30 minuuttia, vastalausemaksu 150€.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b/>
          <w:bCs/>
          <w:color w:val="000000" w:themeColor="text1"/>
          <w:sz w:val="18"/>
          <w:szCs w:val="18"/>
          <w:lang w:eastAsia="fi-FI"/>
        </w:rPr>
        <w:t>Varikko</w:t>
      </w:r>
    </w:p>
    <w:p>
      <w:pPr>
        <w:pStyle w:val="Normal"/>
        <w:shd w:val="clear" w:color="auto" w:fill="FFFFFF" w:themeFill="background1"/>
        <w:spacing w:lineRule="auto" w:line="240" w:before="0" w:after="150"/>
        <w:rPr>
          <w:rFonts w:ascii="Arial" w:hAnsi="Arial" w:eastAsia="Times New Roman" w:cs="Arial"/>
          <w:color w:val="000000" w:themeColor="text1"/>
          <w:sz w:val="18"/>
          <w:szCs w:val="18"/>
          <w:lang w:eastAsia="fi-FI"/>
        </w:rPr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Varikkopaikat osoitetaan järjestäjän (varikkopäällikön) toimesta, eikä varikolle saa sijoittaa</w:t>
        <w:br/>
        <w:t>ajoneuvoja tai telttaa muualle. Osanottomaksuun sisältyvät varikkopaikka 4 x 6 m ja rajoitettu</w:t>
        <w:br/>
        <w:t>varikkosähkö (EI SAA KÄYTTÄÄ LÄMMITTÄMISEEN)</w:t>
      </w:r>
    </w:p>
    <w:p>
      <w:pPr>
        <w:pStyle w:val="Normal"/>
        <w:shd w:val="clear" w:color="auto" w:fill="FFFFFF" w:themeFill="background1"/>
        <w:spacing w:lineRule="auto" w:line="240" w:before="0" w:after="150"/>
        <w:rPr/>
      </w:pP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Kilpailijalla tulee olla varikkopaikkansa pohjana poltto- ja voiteluaineita läpäisemätön pressu.</w:t>
        <w:br/>
        <w:t>Ennen lähtöäsi kilpailupaikalta, varmista, että varikkopaikkasi ja majoituspaikkasi on siisti.</w:t>
        <w:br/>
        <w:t>Siivoamattomasta varikko-/majoituspaikasta järjestäjä voi laskuttaa kilpailijaa.</w:t>
        <w:br/>
        <w:t>Selvitä sammuttimien sijainti, hitsaus- ja kipinöivien työstöjen suorituspaikan sijainti, sekä</w:t>
        <w:br/>
        <w:t>tupakointi ja avotulen käytön rajoitukset. Tulityöt ehdottomasti järjestäjän osoittamilla paikoilla!</w:t>
        <w:br/>
        <w:t>Varikkopaikan sammuttimen pitää olla 27A183B C tai 21A183B-luokan vaahtosammutin. Se tulee</w:t>
        <w:br/>
        <w:t>olla varikon kulkuväylän läheisyyteen teltassa. Sammutin tulee olla tarkastettu ja tarkastus on</w:t>
        <w:br/>
        <w:t>tehtävä vuosittain.</w:t>
        <w:br/>
        <w:t>Avotulen käsittely (mm. grillaaminen) on sallittua vain kilpailun järjestäjän osoittamilla paikoilla.</w:t>
        <w:br/>
        <w:t>Bensiinillä peseminen on kielletty!</w:t>
        <w:br/>
        <w:t>Kilpailujen aikana varikko käytävällä ja radalla on sallittu vain jalankulku, turvallisuuden takia.</w:t>
        <w:br/>
        <w:t>Potkulautojen käyttö kilpailujen aikana kielletty!</w:t>
        <w:br/>
        <w:t xml:space="preserve">Varikolla ja asuntovaunualueella on ehdoton hiljaisuus päivittäin klo 22.00 – 6.00. 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>Harjoitus- ja kilpailupäivän aikana</w:t>
      </w:r>
      <w:r>
        <w:rPr>
          <w:rFonts w:eastAsia="Times New Roman" w:cs="Arial" w:ascii="Arial" w:hAnsi="Arial"/>
          <w:color w:val="000000" w:themeColor="text1"/>
          <w:sz w:val="18"/>
          <w:szCs w:val="18"/>
          <w:lang w:eastAsia="fi-FI"/>
        </w:rPr>
        <w:t xml:space="preserve"> alkoholin käyttö on kielletty. Näiden sääntöjen rikkomisesta kilpailun</w:t>
        <w:br/>
        <w:t>järjestäjä voi poistaa kilpailijatiimin rata-alueelta ja informoida kilpailun johtajaa ja tuomaristoa,</w:t>
        <w:br/>
        <w:t>jotka voivat sulkea ko. kilpailijan kilpailusta kokonaan.</w:t>
        <w:br/>
        <w:t>Tupakointi on sallittu vain järjestäjän osoittamassa paikassa.</w:t>
      </w:r>
    </w:p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d7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LibreOffice/6.3.1.2$MacOSX_X86_64 LibreOffice_project/b79626edf0065ac373bd1df5c28bd630b4424273</Application>
  <Pages>2</Pages>
  <Words>639</Words>
  <Characters>5019</Characters>
  <CharactersWithSpaces>5648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2022-03-16T07:50:00Z</dcterms:created>
  <dc:creator>Matti  Puhakka</dc:creator>
  <dc:description/>
  <dc:language>fi-FI</dc:language>
  <cp:lastModifiedBy/>
  <dcterms:modified xsi:type="dcterms:W3CDTF">2023-03-27T20:23:15Z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