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5627" w14:textId="77777777" w:rsidR="00D50E1C" w:rsidRDefault="00D07F0A">
      <w:pPr>
        <w:shd w:val="clear" w:color="auto" w:fill="FFFFFF" w:themeFill="background1"/>
        <w:spacing w:after="15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2"/>
          <w:sz w:val="33"/>
          <w:szCs w:val="33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kern w:val="2"/>
          <w:sz w:val="33"/>
          <w:szCs w:val="33"/>
          <w:lang w:eastAsia="fi-FI"/>
        </w:rPr>
        <w:t>Säännöt 2022</w:t>
      </w:r>
    </w:p>
    <w:p w14:paraId="61AFE7D7" w14:textId="77777777" w:rsidR="00D50E1C" w:rsidRDefault="00D07F0A">
      <w:pPr>
        <w:shd w:val="clear" w:color="auto" w:fill="FFFFFF" w:themeFill="background1"/>
        <w:rPr>
          <w:rFonts w:ascii="Arial" w:hAnsi="Arial" w:cs="Arial"/>
          <w:color w:val="000000" w:themeColor="text1"/>
          <w:sz w:val="18"/>
          <w:szCs w:val="18"/>
        </w:rPr>
      </w:pPr>
      <w:bookmarkStart w:id="0" w:name="anchor-281478"/>
      <w:bookmarkEnd w:id="0"/>
      <w:r>
        <w:rPr>
          <w:rFonts w:ascii="Arial" w:hAnsi="Arial" w:cs="Arial"/>
          <w:color w:val="000000" w:themeColor="text1"/>
          <w:sz w:val="18"/>
          <w:szCs w:val="18"/>
        </w:rPr>
        <w:t>Länsi-Suomi CUP aluekilpailut, 2022</w:t>
      </w:r>
      <w:r>
        <w:rPr>
          <w:rFonts w:ascii="Arial" w:hAnsi="Arial" w:cs="Arial"/>
          <w:color w:val="000000" w:themeColor="text1"/>
          <w:sz w:val="18"/>
          <w:szCs w:val="18"/>
        </w:rPr>
        <w:br/>
        <w:t>Aluekisojenkilpailusäännöt / Kilpailukutsu: LSCUP alue 7</w:t>
      </w:r>
    </w:p>
    <w:p w14:paraId="345DFC7F" w14:textId="77777777" w:rsidR="00D50E1C" w:rsidRDefault="00D07F0A">
      <w:pPr>
        <w:shd w:val="clear" w:color="auto" w:fill="FFFFFF" w:themeFill="background1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Yleismääräykset</w:t>
      </w:r>
    </w:p>
    <w:p w14:paraId="14AC625D" w14:textId="77777777" w:rsidR="00D50E1C" w:rsidRDefault="00D07F0A">
      <w:pPr>
        <w:shd w:val="clear" w:color="auto" w:fill="FFFFFF" w:themeFill="background1"/>
      </w:pPr>
      <w:r>
        <w:rPr>
          <w:rFonts w:ascii="Arial" w:hAnsi="Arial" w:cs="Arial"/>
          <w:color w:val="000000" w:themeColor="text1"/>
          <w:sz w:val="18"/>
          <w:szCs w:val="18"/>
        </w:rPr>
        <w:t>Länsi-Suomen alueen seurat kutsuvat karting-kilpailijoita osallistumaan Länsi-Suomi CUP</w:t>
      </w:r>
      <w:r>
        <w:rPr>
          <w:rFonts w:ascii="Arial" w:hAnsi="Arial" w:cs="Arial"/>
          <w:color w:val="000000" w:themeColor="text1"/>
          <w:sz w:val="18"/>
          <w:szCs w:val="18"/>
        </w:rPr>
        <w:br/>
        <w:t>aluekilpailuihin.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• Kilpailuissa </w:t>
      </w:r>
      <w:r>
        <w:rPr>
          <w:rFonts w:ascii="Arial" w:hAnsi="Arial" w:cs="Arial"/>
          <w:color w:val="000000" w:themeColor="text1"/>
          <w:sz w:val="18"/>
          <w:szCs w:val="18"/>
        </w:rPr>
        <w:t>noudatetaan ensisijaisesti näitä sääntöjä ja seuraavaksi sääntökirjan määräyksiä.</w:t>
      </w:r>
      <w:r>
        <w:rPr>
          <w:rFonts w:ascii="Arial" w:hAnsi="Arial" w:cs="Arial"/>
          <w:color w:val="000000" w:themeColor="text1"/>
          <w:sz w:val="18"/>
          <w:szCs w:val="18"/>
        </w:rPr>
        <w:br/>
        <w:t>• Kilpailun johdolla on oikeus, mikäli olosuhteet niin vaativat, tuomariston päätöksellä peruuttaa,</w:t>
      </w:r>
      <w:r>
        <w:rPr>
          <w:rFonts w:ascii="Arial" w:hAnsi="Arial" w:cs="Arial"/>
          <w:color w:val="000000" w:themeColor="text1"/>
          <w:sz w:val="18"/>
          <w:szCs w:val="18"/>
        </w:rPr>
        <w:br/>
        <w:t>siirtää tai keskeyttää kilpailu tai sen osa, sekä antaa tarpeellisiksi kat</w:t>
      </w:r>
      <w:r>
        <w:rPr>
          <w:rFonts w:ascii="Arial" w:hAnsi="Arial" w:cs="Arial"/>
          <w:color w:val="000000" w:themeColor="text1"/>
          <w:sz w:val="18"/>
          <w:szCs w:val="18"/>
        </w:rPr>
        <w:t>somiaan lisämääräyksiä.</w:t>
      </w:r>
      <w:r>
        <w:rPr>
          <w:rFonts w:ascii="Arial" w:hAnsi="Arial" w:cs="Arial"/>
          <w:color w:val="000000" w:themeColor="text1"/>
          <w:sz w:val="18"/>
          <w:szCs w:val="18"/>
        </w:rPr>
        <w:br/>
        <w:t>Kilpailunjohdon, tuomariston ja kilpailun toimihenkilöiden käskyjä ja määräyksiä on</w:t>
      </w:r>
      <w:r>
        <w:rPr>
          <w:rFonts w:ascii="Arial" w:hAnsi="Arial" w:cs="Arial"/>
          <w:color w:val="000000" w:themeColor="text1"/>
          <w:sz w:val="18"/>
          <w:szCs w:val="18"/>
        </w:rPr>
        <w:br/>
        <w:t>noudatettava. Luokkia ei voi yhdistää.</w:t>
      </w:r>
      <w:r>
        <w:rPr>
          <w:rFonts w:ascii="Arial" w:hAnsi="Arial" w:cs="Arial"/>
          <w:color w:val="000000" w:themeColor="text1"/>
          <w:sz w:val="18"/>
          <w:szCs w:val="18"/>
        </w:rPr>
        <w:br/>
        <w:t>• Kilpailijoille varataan 4x6m suuruinen varikkopaikka.</w:t>
      </w:r>
      <w:r>
        <w:rPr>
          <w:rFonts w:ascii="Arial" w:hAnsi="Arial" w:cs="Arial"/>
          <w:color w:val="000000" w:themeColor="text1"/>
          <w:sz w:val="18"/>
          <w:szCs w:val="18"/>
        </w:rPr>
        <w:br/>
        <w:t xml:space="preserve">• 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Varikkomääräykset ovat sääntökirjan mukaan.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br/>
      </w:r>
      <w:bookmarkStart w:id="1" w:name="__DdeLink__176_1113133810"/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• </w:t>
      </w:r>
      <w:bookmarkEnd w:id="1"/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Vastu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u ja vakuutukset ovat sääntökirjan mukaan.</w:t>
      </w:r>
      <w:r>
        <w:rPr>
          <w:rFonts w:ascii="Arial" w:hAnsi="Arial" w:cs="Arial"/>
          <w:color w:val="000000" w:themeColor="text1"/>
          <w:sz w:val="18"/>
          <w:szCs w:val="18"/>
        </w:rPr>
        <w:br/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• </w:t>
      </w:r>
      <w:r>
        <w:rPr>
          <w:rFonts w:ascii="Arial" w:hAnsi="Arial" w:cs="Arial"/>
          <w:color w:val="000000" w:themeColor="text1"/>
          <w:sz w:val="18"/>
          <w:szCs w:val="18"/>
          <w:lang w:eastAsia="fi-FI"/>
        </w:rPr>
        <w:t>Tuomaristo esitellään ohjaajakokouksessa</w:t>
      </w:r>
    </w:p>
    <w:p w14:paraId="3446558A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Osanotto-oikeus</w:t>
      </w:r>
    </w:p>
    <w:p w14:paraId="094C5B1D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• Kilpailijalla täytyy olla vähintään </w:t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AKK :n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 xml:space="preserve"> myöntämä peruslisenssi, sääntökirjan mukaan. Länsi-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Suomi Cup on avoin kaikille kilpailijoille. Länsi-Suomi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CUP kilpailuun otetaan alueen 7 kuljettajien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lisäksi myös muiden alueiden kuljettajia. Alueen ulkopuolisen seuran kuljettajille ei anneta alueen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pisteitä.</w:t>
      </w:r>
    </w:p>
    <w:p w14:paraId="5150220E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Ilmoittautuminen ja maksut</w:t>
      </w:r>
    </w:p>
    <w:p w14:paraId="0A37479C" w14:textId="77777777" w:rsidR="00D50E1C" w:rsidRDefault="00D07F0A">
      <w:pPr>
        <w:shd w:val="clear" w:color="auto" w:fill="FFFFFF" w:themeFill="background1"/>
        <w:spacing w:after="150" w:line="240" w:lineRule="auto"/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Kilpailuun ilmoittautuminen tapahtuu www.kiti.fi sivujen kautta.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Osa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llistumismaksu 50 € maksetaan ilmoittauduttaessa kilpailupaikalla. Maksu sisältää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ekomaksun. Jälki-ilmoittautuminen: osallistumismaksu 90€. Järjestäjä pidättää oikeuden hylätä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jälki-ilmoittautumisen.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• Maksu sisältää radalla olevat palvelut,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esim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: ajanotto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, katsastus, päätoimihenkilöt sekä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varikkosähkömaksun sekä ekomaksun.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Harjoituspäiviltä kerätään normaalit ratakohtaiset maksut.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• Kilpailijalla on mahdollisuus vuokrata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bonderi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 xml:space="preserve"> 20€ maksusta kilpailun järjestäjältä.</w:t>
      </w:r>
    </w:p>
    <w:p w14:paraId="05C2DAF5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Kilpailutapa</w:t>
      </w:r>
    </w:p>
    <w:p w14:paraId="1F568DB9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Harjoitus- ja aika-ajoje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n ajat sekä kierrokset ilmoittaa järjestävä seura.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Osakilpailun suositeltu toteutustapa, kuitenkin niin, että jokaisessa osakilpailussa on aina kaksi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harjoitusajoa, koska edellinen päivä ei ole virallinen harjoittelupäivä.</w:t>
      </w:r>
    </w:p>
    <w:p w14:paraId="5687A5D5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 xml:space="preserve">Harjoitusajo 2x10min (EI SAA 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MUUTTAA)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aika-ajo 1x10 min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kaksi (2) alkuerää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</w:r>
      <w:proofErr w:type="gram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yksi(</w:t>
      </w:r>
      <w:proofErr w:type="gram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1) finaali</w:t>
      </w:r>
    </w:p>
    <w:p w14:paraId="2CF1BBFD" w14:textId="77777777" w:rsidR="00D50E1C" w:rsidRDefault="00D07F0A">
      <w:pPr>
        <w:shd w:val="clear" w:color="auto" w:fill="FFFFFF" w:themeFill="background1"/>
        <w:spacing w:after="150" w:line="240" w:lineRule="auto"/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Ensimmäinen erä ajetaan aika-ajon mukaan ja toinen erä ensimmäisen erän tuloksen mukaan.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Finaaliin lähdetään erien yhteispisteiden mukaan.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Finaalin maaliintulojärjestys on lopputulos. Erä ja fi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naalit min 5km/lähtö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Palkinnot, tulokset ja sarjapisteet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Sarjassa ajetaan luokat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Cadet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, Micro, Raket ja Mini 60. Luokassa oltava ilman minimi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osallistujarajoitusta.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Järjestäjä voi harkintansa mukaan ottaa yhden lisäluokan, joka ei kilpaile cup-pisteistä.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P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alkintojen jakaminen suoritetaan kilpailupaikalla tulosten tultua hyväksytyksi.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 xml:space="preserve">Kilpailuissa palkitaan </w:t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Cadet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-luokassa kaikki osallistujat, muissa luokissa vähintään 3, muuten 1/3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kilpailijoista. Noutamatta jääneitä palkintoja ei toimiteta.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Kilpailun tuloks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et julkaistaan netissä noin viikon sisällä kilpailun päättymisestä.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• Sarjapisteet annetaan seuraavasti: 1.= 15, 2.=12, 3.=10 ja sen jälkeen 9, 8, 7, 6, 5, 4, 3, 2, 1, 1, 1…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br/>
        <w:t>Kilpailuun osallistumisesta 1 (yksi) lisäpiste / osakilpailu (Yhteenlaskettuihin l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oppupisteisiin lisätään kilpailuosallistumispisteet eli täyteen sarjaan osallistuneet saavat 6 lisäpistettä vaikka lopputuloksiin lasketaan yhteen vain 5 parhaimman osakilpailun tulos)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Sarjan loppupisteisiin lasketaan viisi (5) parasta kilpailutulosta.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lastRenderedPageBreak/>
        <w:t>•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 xml:space="preserve"> Pisteet jaetaan aina vaikka luokassa olisi vain yksi kuljettaja.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Tasapistetilanteessa korkeimmat sijoitukset ratkaisevat, mikäli tämän jälkeen pisteet tasan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jaetaan palkinto.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Kauden päätteeksi palkitaan vähintään kolmeen osakilpailuun osallistuneet ki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lpailijat luokittain,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</w:r>
      <w:proofErr w:type="spellStart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Cadet</w:t>
      </w:r>
      <w:proofErr w:type="spellEnd"/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 xml:space="preserve"> luokassa kaikki, muissa luokissa kolme parasta.</w:t>
      </w:r>
    </w:p>
    <w:p w14:paraId="50C5AA0F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Katsastus</w:t>
      </w:r>
    </w:p>
    <w:p w14:paraId="4A19D06C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Katsastus tapahtuu sääntökirjan mukaan.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Renkaat: Sääntökirjan mukaan. (Tarkista rengastyyppi 2022)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Tekniset säännöt sääntökirjan mukaan.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Ratatuomarit / lippumies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Huoltajista tai heidän edustajistaan kerätään tarvittaessa ratatuomarit / lippumies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ratatuomaripisteisiin kunkin järjestäjän tarvitsema määrä.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Vastalauseoikeutta ei erien jälkeen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• Vastalauseaika finaalin jälkeen on 30 minuuttia, vastalausemaksu 150€.</w:t>
      </w:r>
    </w:p>
    <w:p w14:paraId="5B5DAA4E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fi-FI"/>
        </w:rPr>
        <w:t>Varikko</w:t>
      </w:r>
    </w:p>
    <w:p w14:paraId="335B61D5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Varikkopaikat osoitetaan järjestäjän (varikkopäällikön) toimesta, eikä varikolle saa sijoittaa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ajoneuvoja tai telttaa muualle. Osanottomaksuun sisältyvät varikkopaikka 4 x 6 m ja rajoitettu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varikkosähkö (EI SAA KÄYTTÄÄ LÄMMITTÄMISEEN)</w:t>
      </w:r>
    </w:p>
    <w:p w14:paraId="53C4E6A5" w14:textId="77777777" w:rsidR="00D50E1C" w:rsidRDefault="00D07F0A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</w:pP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Kilpailijall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a tulee olla varikkopaikkansa pohjana poltto- ja voiteluaineita läpäisemätön pressu.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Ennen lähtöäsi kilpailupaikalta, varmista, että varikkopaikkasi ja majoituspaikkasi on siisti.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Siivoamattomasta varikko-/majoituspaikasta järjestäjä voi laskuttaa kilpaili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jaa.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Selvitä sammuttimien sijainti, hitsaus- ja kipinöivien työstöjen suorituspaikan sijainti, sekä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tupakointi ja avotulen käytön rajoitukset. Tulityöt ehdottomasti järjestäjän osoittamilla paikoilla!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Varikkopaikan sammuttimen pitää olla 27A183B C tai 21A1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83B-luokan vaahtosammutin. Se tulee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olla varikon kulkuväylän läheisyyteen teltassa. Sammutin tulee olla tarkastettu ja tarkastus on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tehtävä vuosittain.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Avotulen käsittely (mm. grillaaminen) on sallittua vain kilpailun järjestäjän osoittamilla paikoilla.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Be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nsiinillä peseminen on kielletty!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Kilpailujen aikana varikko käytävällä ja radalla on sallittu vain jalankulku, turvallisuuden takia.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Potkulautojen käyttö kilpailujen aikana kielletty!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Varikolla ja asuntovaunualueella on ehdoton hiljaisuus päivittäin klo 2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2.00 – 6.00. Alueella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häiritsevä ja näkyvä alkoholin käyttö on kielletty. Näiden sääntöjen rikkomisesta kilpailun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järjestäjä voi poistaa kilpailijatiimin rata-alueelta ja informoida kilpailun johtajaa ja tuomaristoa,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jotka voivat sulkea ko. kilpailijan kil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t>pailusta kokonaan.</w:t>
      </w:r>
      <w:r>
        <w:rPr>
          <w:rFonts w:ascii="Arial" w:eastAsia="Times New Roman" w:hAnsi="Arial" w:cs="Arial"/>
          <w:color w:val="000000" w:themeColor="text1"/>
          <w:sz w:val="18"/>
          <w:szCs w:val="18"/>
          <w:lang w:eastAsia="fi-FI"/>
        </w:rPr>
        <w:br/>
        <w:t>Tupakointi on sallittu vain järjestäjän osoittamassa paikassa.</w:t>
      </w:r>
    </w:p>
    <w:p w14:paraId="43D11F9C" w14:textId="77777777" w:rsidR="00D50E1C" w:rsidRDefault="00D50E1C">
      <w:pPr>
        <w:shd w:val="clear" w:color="auto" w:fill="FFFFFF" w:themeFill="background1"/>
      </w:pPr>
    </w:p>
    <w:sectPr w:rsidR="00D50E1C">
      <w:pgSz w:w="11906" w:h="16838"/>
      <w:pgMar w:top="1417" w:right="1134" w:bottom="1417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1C"/>
    <w:rsid w:val="00D07F0A"/>
    <w:rsid w:val="00D5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BC14"/>
  <w15:docId w15:val="{71D7F04F-9627-4C2A-AB86-5349C82B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C7D76"/>
    <w:pPr>
      <w:spacing w:after="160" w:line="259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Heading">
    <w:name w:val="Heading"/>
    <w:basedOn w:val="Normaali"/>
    <w:next w:val="Leipteksti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  <w:rPr>
      <w:rFonts w:cs="Lucida Sans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i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 Puhakka</dc:creator>
  <dc:description/>
  <cp:lastModifiedBy>Matti  Puhakka</cp:lastModifiedBy>
  <cp:revision>2</cp:revision>
  <dcterms:created xsi:type="dcterms:W3CDTF">2022-03-16T07:50:00Z</dcterms:created>
  <dcterms:modified xsi:type="dcterms:W3CDTF">2022-03-16T07:50:00Z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