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r w:rsidRPr="00400F50">
        <w:rPr>
          <w:rFonts w:ascii="Times New Roman" w:hAnsi="Times New Roman"/>
          <w:b/>
          <w:bCs/>
          <w:sz w:val="24"/>
          <w:szCs w:val="24"/>
          <w:lang w:val="en-US"/>
        </w:rPr>
        <w:t xml:space="preserve">CUP </w:t>
      </w:r>
      <w:proofErr w:type="spellStart"/>
      <w:r w:rsidRPr="00400F50">
        <w:rPr>
          <w:rFonts w:ascii="Times New Roman" w:hAnsi="Times New Roman"/>
          <w:b/>
          <w:bCs/>
          <w:sz w:val="24"/>
          <w:szCs w:val="24"/>
          <w:lang w:val="en-US"/>
        </w:rPr>
        <w:t>aluekilpailut</w:t>
      </w:r>
      <w:proofErr w:type="spellEnd"/>
      <w:r w:rsidRPr="00400F50">
        <w:rPr>
          <w:rFonts w:ascii="Times New Roman" w:hAnsi="Times New Roman"/>
          <w:b/>
          <w:bCs/>
          <w:sz w:val="24"/>
          <w:szCs w:val="24"/>
          <w:lang w:val="en-US"/>
        </w:rPr>
        <w:t>, 2021</w:t>
      </w:r>
      <w:r w:rsidRPr="00400F50">
        <w:rPr>
          <w:rFonts w:ascii="Times New Roman" w:hAnsi="Times New Roman"/>
          <w:b/>
          <w:bCs/>
          <w:sz w:val="24"/>
          <w:szCs w:val="24"/>
          <w:lang w:val="en-US"/>
        </w:rPr>
        <w:br/>
        <w:t> </w:t>
      </w:r>
    </w:p>
    <w:p w:rsidR="00400F50" w:rsidRPr="00400F50" w:rsidRDefault="00400F50" w:rsidP="00400F50">
      <w:pPr>
        <w:numPr>
          <w:ilvl w:val="0"/>
          <w:numId w:val="4"/>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Aluekisojenkilpailusäännöt</w:t>
      </w:r>
      <w:proofErr w:type="spellEnd"/>
      <w:r w:rsidRPr="00400F50">
        <w:rPr>
          <w:rFonts w:ascii="Times New Roman" w:hAnsi="Times New Roman"/>
          <w:b/>
          <w:bCs/>
          <w:sz w:val="24"/>
          <w:szCs w:val="24"/>
          <w:lang w:val="en-US"/>
        </w:rPr>
        <w:t xml:space="preserve"> / </w:t>
      </w:r>
      <w:proofErr w:type="spellStart"/>
      <w:r w:rsidRPr="00400F50">
        <w:rPr>
          <w:rFonts w:ascii="Times New Roman" w:hAnsi="Times New Roman"/>
          <w:b/>
          <w:bCs/>
          <w:sz w:val="24"/>
          <w:szCs w:val="24"/>
          <w:lang w:val="en-US"/>
        </w:rPr>
        <w:t>Kilpailukutsu</w:t>
      </w:r>
      <w:proofErr w:type="spellEnd"/>
      <w:r w:rsidRPr="00400F50">
        <w:rPr>
          <w:rFonts w:ascii="Times New Roman" w:hAnsi="Times New Roman"/>
          <w:b/>
          <w:bCs/>
          <w:sz w:val="24"/>
          <w:szCs w:val="24"/>
          <w:lang w:val="en-US"/>
        </w:rPr>
        <w:t xml:space="preserve">: LSCUP </w:t>
      </w:r>
      <w:proofErr w:type="spellStart"/>
      <w:r w:rsidRPr="00400F50">
        <w:rPr>
          <w:rFonts w:ascii="Times New Roman" w:hAnsi="Times New Roman"/>
          <w:b/>
          <w:bCs/>
          <w:sz w:val="24"/>
          <w:szCs w:val="24"/>
          <w:lang w:val="en-US"/>
        </w:rPr>
        <w:t>alue</w:t>
      </w:r>
      <w:proofErr w:type="spellEnd"/>
      <w:r w:rsidRPr="00400F50">
        <w:rPr>
          <w:rFonts w:ascii="Times New Roman" w:hAnsi="Times New Roman"/>
          <w:b/>
          <w:bCs/>
          <w:sz w:val="24"/>
          <w:szCs w:val="24"/>
          <w:lang w:val="en-US"/>
        </w:rPr>
        <w:t xml:space="preserve"> 7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Yleismääräykset</w:t>
      </w:r>
      <w:proofErr w:type="spellEnd"/>
      <w:r w:rsidRPr="00400F50">
        <w:rPr>
          <w:rFonts w:ascii="Times New Roman" w:hAnsi="Times New Roman"/>
          <w:b/>
          <w:bCs/>
          <w:sz w:val="24"/>
          <w:szCs w:val="24"/>
          <w:lang w:val="en-US"/>
        </w:rPr>
        <w:t xml:space="preserve">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Länsi-Suomen alueen seurat kutsuvat karting - kilpailijoita osallistumaan Länsi-Suomi CUP aluekilpailuihin.</w:t>
      </w:r>
    </w:p>
    <w:p w:rsidR="00400F50" w:rsidRPr="00400F50" w:rsidRDefault="00400F50" w:rsidP="00400F50">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Kilpailuissa noudatetaan ensisijaisesti näitä sääntöjä ja seuraavaksi sääntökirjan määräyksiä. </w:t>
      </w:r>
    </w:p>
    <w:p w:rsidR="00400F50" w:rsidRPr="00400F50" w:rsidRDefault="00400F50" w:rsidP="00400F50">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r w:rsidRPr="00400F50">
        <w:rPr>
          <w:rFonts w:ascii="Times New Roman" w:hAnsi="Times New Roman"/>
          <w:b/>
          <w:bCs/>
          <w:sz w:val="24"/>
          <w:szCs w:val="24"/>
        </w:rPr>
        <w:t xml:space="preserve">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w:t>
      </w:r>
      <w:proofErr w:type="spellStart"/>
      <w:r w:rsidRPr="00400F50">
        <w:rPr>
          <w:rFonts w:ascii="Times New Roman" w:hAnsi="Times New Roman"/>
          <w:b/>
          <w:bCs/>
          <w:sz w:val="24"/>
          <w:szCs w:val="24"/>
          <w:lang w:val="en-US"/>
        </w:rPr>
        <w:t>Tuomariston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päätöksellä</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voidaan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yhdistää</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luokkia</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Kilpailijoille varataan 4x6m suuruinen varikkopaikka. </w:t>
      </w:r>
    </w:p>
    <w:p w:rsidR="00400F50" w:rsidRPr="00400F50" w:rsidRDefault="00400F50" w:rsidP="00400F50">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Varikkomääräykset</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ovat</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sääntökirjan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mukaan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Vastuu ja vakuutukset ovat sääntökirjan mukaan.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t>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Osanotto-oikeus</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Kilpailijalla täytyy olla vähintään AKK :n myöntämä peruslisenssi, sääntökirjan mukaan. Länsi-Suomi Cup on avoin kaikille kilpailijoille. Länsi-Suomi CUP kilpailuun otetaan alueen 7 kuljettajien lisäksi myös muiden alueiden kuljettajia. Alueen ulkopuolisen seuran kuljettajille annetaan pisteitä, mikäli osallistuvat vähintään 3 osakilpailuun.</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Ilmoittautuminen</w:t>
      </w:r>
      <w:proofErr w:type="spellEnd"/>
      <w:r w:rsidRPr="00400F50">
        <w:rPr>
          <w:rFonts w:ascii="Times New Roman" w:hAnsi="Times New Roman"/>
          <w:b/>
          <w:bCs/>
          <w:sz w:val="24"/>
          <w:szCs w:val="24"/>
          <w:lang w:val="en-US"/>
        </w:rPr>
        <w:t xml:space="preserve"> ja </w:t>
      </w:r>
      <w:proofErr w:type="spellStart"/>
      <w:r w:rsidRPr="00400F50">
        <w:rPr>
          <w:rFonts w:ascii="Times New Roman" w:hAnsi="Times New Roman"/>
          <w:b/>
          <w:bCs/>
          <w:sz w:val="24"/>
          <w:szCs w:val="24"/>
          <w:lang w:val="en-US"/>
        </w:rPr>
        <w:t>maksut</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Kilpailuun ilmoittautuminen tapahtuu www.kiti.fi sivujen kautta.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r w:rsidRPr="00400F50">
        <w:rPr>
          <w:rFonts w:ascii="Times New Roman" w:hAnsi="Times New Roman"/>
          <w:b/>
          <w:bCs/>
          <w:sz w:val="24"/>
          <w:szCs w:val="24"/>
        </w:rPr>
        <w:t xml:space="preserve">Osallistumismaksu 70 € maksetaan ilmoittauduttaessa kilpailupaikalla. Maksu sisältää ekomaksun. </w:t>
      </w:r>
      <w:proofErr w:type="spellStart"/>
      <w:r w:rsidRPr="00400F50">
        <w:rPr>
          <w:rFonts w:ascii="Times New Roman" w:hAnsi="Times New Roman"/>
          <w:b/>
          <w:bCs/>
          <w:sz w:val="24"/>
          <w:szCs w:val="24"/>
          <w:lang w:val="en-US"/>
        </w:rPr>
        <w:t>Jälki-ilmoittautuminen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osallistumismaksu</w:t>
      </w:r>
      <w:proofErr w:type="spellEnd"/>
      <w:r w:rsidRPr="00400F50">
        <w:rPr>
          <w:rFonts w:ascii="Times New Roman" w:hAnsi="Times New Roman"/>
          <w:b/>
          <w:bCs/>
          <w:sz w:val="24"/>
          <w:szCs w:val="24"/>
          <w:lang w:val="en-US"/>
        </w:rPr>
        <w:t xml:space="preserve"> 90€. </w:t>
      </w:r>
      <w:proofErr w:type="spellStart"/>
      <w:r w:rsidRPr="00400F50">
        <w:rPr>
          <w:rFonts w:ascii="Times New Roman" w:hAnsi="Times New Roman"/>
          <w:b/>
          <w:bCs/>
          <w:sz w:val="24"/>
          <w:szCs w:val="24"/>
          <w:lang w:val="en-US"/>
        </w:rPr>
        <w:t>Järjestäjä</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pidättää</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oikeuden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hylätä</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jälki-ilmoittautumisen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Maksu sisältää radalla olevat palvelut, esim: ajanotto, katsastus, päätoimihenkilöt sekä varikkosähkömaksun sekä ekomaksun.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Harjoituspäiviltä kerätään normaalit ratakohtaiset maksut. </w:t>
      </w:r>
    </w:p>
    <w:p w:rsidR="00400F50" w:rsidRPr="00400F50" w:rsidRDefault="00400F50" w:rsidP="00400F50">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Kilpailijalla on mahdollisuus vuokrata bonderin 20€ maksusta kilpailun järjestäjältä.</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t>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Kilpailutapa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br/>
      </w:r>
      <w:r w:rsidRPr="00400F50">
        <w:rPr>
          <w:rFonts w:ascii="Times New Roman" w:hAnsi="Times New Roman"/>
          <w:b/>
          <w:bCs/>
          <w:sz w:val="24"/>
          <w:szCs w:val="24"/>
        </w:rPr>
        <w:t xml:space="preserve">Harjoitus ja aika-ajojen ajat sekä kierrokset ilmoittaa järjestävä seura.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Osakilpailun </w:t>
      </w:r>
      <w:r w:rsidRPr="00400F50">
        <w:rPr>
          <w:rFonts w:ascii="Times New Roman" w:hAnsi="Times New Roman"/>
          <w:b/>
          <w:bCs/>
          <w:sz w:val="24"/>
          <w:szCs w:val="24"/>
          <w:u w:val="single"/>
        </w:rPr>
        <w:t>suositeltu</w:t>
      </w:r>
      <w:r w:rsidRPr="00400F50">
        <w:rPr>
          <w:rFonts w:ascii="Times New Roman" w:hAnsi="Times New Roman"/>
          <w:b/>
          <w:bCs/>
          <w:sz w:val="24"/>
          <w:szCs w:val="24"/>
        </w:rPr>
        <w:t xml:space="preserve"> toteutustapa, kuitenkin niin, että jokaisessa osakilpailussa on aina kaksi harjoitusajoa, koska edellinen päivä ei ole virallinen harjoittelupäivä.</w:t>
      </w:r>
    </w:p>
    <w:p w:rsidR="00400F50" w:rsidRPr="00400F50" w:rsidRDefault="00400F50" w:rsidP="00400F50">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Harjoitusajo 2x10min (EI SAA MUUTTAA)</w:t>
      </w:r>
    </w:p>
    <w:p w:rsidR="00400F50" w:rsidRPr="00400F50" w:rsidRDefault="00400F50" w:rsidP="00400F50">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aika-ajo</w:t>
      </w:r>
      <w:proofErr w:type="spellEnd"/>
      <w:r w:rsidRPr="00400F50">
        <w:rPr>
          <w:rFonts w:ascii="Times New Roman" w:hAnsi="Times New Roman"/>
          <w:b/>
          <w:bCs/>
          <w:sz w:val="24"/>
          <w:szCs w:val="24"/>
          <w:lang w:val="en-US"/>
        </w:rPr>
        <w:t xml:space="preserve"> 1x10 min</w:t>
      </w:r>
    </w:p>
    <w:p w:rsidR="00400F50" w:rsidRPr="00400F50" w:rsidRDefault="00400F50" w:rsidP="00400F50">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kaksi</w:t>
      </w:r>
      <w:proofErr w:type="spellEnd"/>
      <w:r w:rsidRPr="00400F50">
        <w:rPr>
          <w:rFonts w:ascii="Times New Roman" w:hAnsi="Times New Roman"/>
          <w:b/>
          <w:bCs/>
          <w:sz w:val="24"/>
          <w:szCs w:val="24"/>
          <w:lang w:val="en-US"/>
        </w:rPr>
        <w:t xml:space="preserve"> (2) </w:t>
      </w:r>
      <w:proofErr w:type="spellStart"/>
      <w:r w:rsidRPr="00400F50">
        <w:rPr>
          <w:rFonts w:ascii="Times New Roman" w:hAnsi="Times New Roman"/>
          <w:b/>
          <w:bCs/>
          <w:sz w:val="24"/>
          <w:szCs w:val="24"/>
          <w:lang w:val="en-US"/>
        </w:rPr>
        <w:t>alkuerää</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yksi</w:t>
      </w:r>
      <w:proofErr w:type="spellEnd"/>
      <w:r w:rsidRPr="00400F50">
        <w:rPr>
          <w:rFonts w:ascii="Times New Roman" w:hAnsi="Times New Roman"/>
          <w:b/>
          <w:bCs/>
          <w:sz w:val="24"/>
          <w:szCs w:val="24"/>
          <w:lang w:val="en-US"/>
        </w:rPr>
        <w:t xml:space="preserve">(1) </w:t>
      </w:r>
      <w:proofErr w:type="spellStart"/>
      <w:r w:rsidRPr="00400F50">
        <w:rPr>
          <w:rFonts w:ascii="Times New Roman" w:hAnsi="Times New Roman"/>
          <w:b/>
          <w:bCs/>
          <w:sz w:val="24"/>
          <w:szCs w:val="24"/>
          <w:lang w:val="en-US"/>
        </w:rPr>
        <w:t>finaali</w:t>
      </w:r>
      <w:proofErr w:type="spellEnd"/>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lastRenderedPageBreak/>
        <w:t xml:space="preserve"> Ensimmäinen erä ajetaan aika-ajon mukaan ja toinen erä ensimmäisen erän tuloksen mukaan. Finaaliin lähdetään erien yhteispisteiden mukaan. </w:t>
      </w:r>
      <w:r w:rsidRPr="00400F50">
        <w:rPr>
          <w:rFonts w:ascii="Times New Roman" w:hAnsi="Times New Roman"/>
          <w:sz w:val="24"/>
          <w:szCs w:val="24"/>
        </w:rPr>
        <w:br/>
      </w:r>
      <w:r w:rsidRPr="00400F50">
        <w:rPr>
          <w:rFonts w:ascii="Times New Roman" w:hAnsi="Times New Roman"/>
          <w:b/>
          <w:bCs/>
          <w:sz w:val="24"/>
          <w:szCs w:val="24"/>
        </w:rPr>
        <w:t xml:space="preserve">Finaalin maaliintulojärjestys on lopputulos. Erä ja finaalit min 5km/lähtö </w:t>
      </w:r>
      <w:r w:rsidRPr="00400F50">
        <w:rPr>
          <w:rFonts w:ascii="Times New Roman" w:hAnsi="Times New Roman"/>
          <w:sz w:val="24"/>
          <w:szCs w:val="24"/>
        </w:rPr>
        <w:t>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Palkinnot, tulokset ja sarjapisteet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Sarjassa ajetaan luokat Cadet, Micro, Raket, Mini 60 Luokassa oltava ilman minimi osallistujarajoitusta.</w:t>
      </w:r>
      <w:r w:rsidRPr="00400F50">
        <w:rPr>
          <w:rFonts w:ascii="Times New Roman" w:hAnsi="Times New Roman"/>
          <w:sz w:val="24"/>
          <w:szCs w:val="24"/>
        </w:rPr>
        <w:br/>
      </w:r>
      <w:r w:rsidRPr="00400F50">
        <w:rPr>
          <w:rFonts w:ascii="Times New Roman" w:hAnsi="Times New Roman"/>
          <w:b/>
          <w:bCs/>
          <w:sz w:val="24"/>
          <w:szCs w:val="24"/>
        </w:rPr>
        <w:t>Järjestäjä voi harkintansa mukaan ottaa yhden lisäluokan, joka ei kilpaile cup-pisteistä.</w:t>
      </w:r>
      <w:r w:rsidRPr="00400F50">
        <w:rPr>
          <w:rFonts w:ascii="Times New Roman" w:hAnsi="Times New Roman"/>
          <w:b/>
          <w:bCs/>
          <w:sz w:val="24"/>
          <w:szCs w:val="24"/>
        </w:rPr>
        <w:br/>
        <w:t xml:space="preserve">Palkintojen jakaminen suoritetaan kilpailupaikalla tulosten tultua hyväksytyksi. </w:t>
      </w:r>
      <w:r w:rsidRPr="00400F50">
        <w:rPr>
          <w:rFonts w:ascii="Times New Roman" w:hAnsi="Times New Roman"/>
          <w:sz w:val="24"/>
          <w:szCs w:val="24"/>
        </w:rPr>
        <w:br/>
      </w:r>
      <w:r w:rsidRPr="00400F50">
        <w:rPr>
          <w:rFonts w:ascii="Times New Roman" w:hAnsi="Times New Roman"/>
          <w:b/>
          <w:bCs/>
          <w:sz w:val="24"/>
          <w:szCs w:val="24"/>
        </w:rPr>
        <w:t xml:space="preserve">Kilpailuissa palkitaan Cadet-luokassa kaikki osallistujat, muissa luokissa vähintään 3, muuten 1/3 kilpailijoista. Noutamatta jääneitä palkintoja ei toimiteta. </w:t>
      </w:r>
      <w:r w:rsidRPr="00400F50">
        <w:rPr>
          <w:rFonts w:ascii="Times New Roman" w:hAnsi="Times New Roman"/>
          <w:sz w:val="24"/>
          <w:szCs w:val="24"/>
        </w:rPr>
        <w:br/>
      </w:r>
      <w:r w:rsidRPr="00400F50">
        <w:rPr>
          <w:rFonts w:ascii="Times New Roman" w:hAnsi="Times New Roman"/>
          <w:b/>
          <w:bCs/>
          <w:sz w:val="24"/>
          <w:szCs w:val="24"/>
        </w:rPr>
        <w:t>Kilpailun tulokset julkaistaan netissä noin viikon sisällä kilpailun päättymisestä.</w:t>
      </w:r>
    </w:p>
    <w:p w:rsidR="00400F50" w:rsidRPr="00400F50" w:rsidRDefault="00400F50" w:rsidP="00400F50">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Sarjapisteet annetaan seuraavasti: 1.= 15, 2.=12, 3.=10 ja sen jälkeen 9, 8, 7, 6, 5, 4, 3, 2, 1, 1, 1… </w:t>
      </w:r>
    </w:p>
    <w:p w:rsidR="00400F50" w:rsidRPr="00400F50" w:rsidRDefault="00400F50" w:rsidP="00400F50">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Sarjan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loppupisteisiin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lasketaan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Pisteet jaetaan aina vaikka luokassa olisi vain yksi kuljettaja. </w:t>
      </w:r>
    </w:p>
    <w:p w:rsidR="00400F50" w:rsidRPr="00400F50" w:rsidRDefault="00400F50" w:rsidP="00400F50">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Tasapistetilanteessa korkeimmat sijoitukset ratkaisevat, mikäli tämän jälkeen pisteet tasan jaetaan palkinto. </w:t>
      </w:r>
    </w:p>
    <w:p w:rsidR="00400F50" w:rsidRPr="00400F50" w:rsidRDefault="00400F50" w:rsidP="00400F50">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Kauden päätteeksi palkitaan </w:t>
      </w:r>
      <w:r w:rsidRPr="00400F50">
        <w:rPr>
          <w:rFonts w:ascii="Times New Roman" w:hAnsi="Times New Roman"/>
          <w:b/>
          <w:bCs/>
          <w:sz w:val="24"/>
          <w:szCs w:val="24"/>
          <w:u w:val="single"/>
        </w:rPr>
        <w:t>vähintään kolmeen osakilpailuun osallistuneet kilpailijat luokittain</w:t>
      </w:r>
      <w:r w:rsidRPr="00400F50">
        <w:rPr>
          <w:rFonts w:ascii="Times New Roman" w:hAnsi="Times New Roman"/>
          <w:b/>
          <w:bCs/>
          <w:sz w:val="24"/>
          <w:szCs w:val="24"/>
        </w:rPr>
        <w:t xml:space="preserve">, Cadet luokassa kaikki, muissa luokissa kolme parasta.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t>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Katsastus</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Katsastus</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tapahtuu</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sääntökirjan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mukaan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Renkaat</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Sääntökirjan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mukaan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Tekniset</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säännöt</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sääntökirjan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mukaan</w:t>
      </w:r>
      <w:proofErr w:type="spellEnd"/>
      <w:r w:rsidRPr="00400F50">
        <w:rPr>
          <w:rFonts w:ascii="Times New Roman" w:hAnsi="Times New Roman"/>
          <w:b/>
          <w:bCs/>
          <w:sz w:val="24"/>
          <w:szCs w:val="24"/>
          <w:lang w:val="en-US"/>
        </w:rPr>
        <w:t>.</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Ratatuomarit</w:t>
      </w:r>
      <w:proofErr w:type="spellEnd"/>
      <w:r w:rsidRPr="00400F50">
        <w:rPr>
          <w:rFonts w:ascii="Times New Roman" w:hAnsi="Times New Roman"/>
          <w:b/>
          <w:bCs/>
          <w:sz w:val="24"/>
          <w:szCs w:val="24"/>
          <w:lang w:val="en-US"/>
        </w:rPr>
        <w:t xml:space="preserve"> / </w:t>
      </w:r>
      <w:proofErr w:type="spellStart"/>
      <w:r w:rsidRPr="00400F50">
        <w:rPr>
          <w:rFonts w:ascii="Times New Roman" w:hAnsi="Times New Roman"/>
          <w:b/>
          <w:bCs/>
          <w:sz w:val="24"/>
          <w:szCs w:val="24"/>
          <w:lang w:val="en-US"/>
        </w:rPr>
        <w:t>lippumies</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Huoltajista tai heidän edustajistaan kerätään tarvittaessa ratatuomarit / lippumies ratatuomaripisteisiin kunkin järjestäjän tarvitsema määrä.</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400F50">
        <w:rPr>
          <w:rFonts w:ascii="Times New Roman" w:hAnsi="Times New Roman"/>
          <w:b/>
          <w:bCs/>
          <w:sz w:val="24"/>
          <w:szCs w:val="24"/>
          <w:lang w:val="en-US"/>
        </w:rPr>
        <w:t>Vastalauseoikeutta</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ei</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erien</w:t>
      </w:r>
      <w:proofErr w:type="spellEnd"/>
      <w:r w:rsidRPr="00400F50">
        <w:rPr>
          <w:rFonts w:ascii="Times New Roman" w:hAnsi="Times New Roman"/>
          <w:b/>
          <w:bCs/>
          <w:sz w:val="24"/>
          <w:szCs w:val="24"/>
          <w:lang w:val="en-US"/>
        </w:rPr>
        <w:t xml:space="preserve"> </w:t>
      </w:r>
      <w:proofErr w:type="spellStart"/>
      <w:r w:rsidRPr="00400F50">
        <w:rPr>
          <w:rFonts w:ascii="Times New Roman" w:hAnsi="Times New Roman"/>
          <w:b/>
          <w:bCs/>
          <w:sz w:val="24"/>
          <w:szCs w:val="24"/>
          <w:lang w:val="en-US"/>
        </w:rPr>
        <w:t>jälkeen</w:t>
      </w:r>
      <w:proofErr w:type="spellEnd"/>
      <w:r w:rsidRPr="00400F50">
        <w:rPr>
          <w:rFonts w:ascii="Times New Roman" w:hAnsi="Times New Roman"/>
          <w:b/>
          <w:bCs/>
          <w:sz w:val="24"/>
          <w:szCs w:val="24"/>
          <w:lang w:val="en-US"/>
        </w:rPr>
        <w:t xml:space="preserve"> </w:t>
      </w:r>
    </w:p>
    <w:p w:rsidR="00400F50" w:rsidRPr="00400F50" w:rsidRDefault="00400F50" w:rsidP="00400F50">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Vastalauseaika finaalin jälkeen on 30 minuuttia, vastalausemaksu 150€.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 xml:space="preserve">Varikko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Varikkopaikat osoitetaan järjestäjän (varikkopäällikön) toimesta, eikä varikolle saa sijoittaa ajoneuvoja tai telttaa muualle. Osanottomaksuun sisältyvät varikkopaikka 4 x 6 m ja rajoitettu varikkosähkö (EI SAA KÄYTTÄÄ LÄMMITTÄMISEEN)</w:t>
      </w:r>
      <w:r w:rsidRPr="00400F50">
        <w:rPr>
          <w:rFonts w:ascii="Times New Roman" w:hAnsi="Times New Roman"/>
          <w:b/>
          <w:bCs/>
          <w:sz w:val="24"/>
          <w:szCs w:val="24"/>
        </w:rPr>
        <w:b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r w:rsidRPr="00400F50">
        <w:rPr>
          <w:rFonts w:ascii="Times New Roman" w:hAnsi="Times New Roman"/>
          <w:b/>
          <w:bCs/>
          <w:sz w:val="24"/>
          <w:szCs w:val="24"/>
        </w:rPr>
        <w:br/>
        <w:t>Selvitä sammuttimien sijainti, hitsaus- ja kipinöivien työstöjen suorituspaikan sijainti, sekä tupakointi ja avotulen käytön rajoitukset. Tulityöt ehdottomasti järjestäjän osoittamilla paikoilla!</w:t>
      </w:r>
      <w:r w:rsidRPr="00400F50">
        <w:rPr>
          <w:rFonts w:ascii="Times New Roman" w:hAnsi="Times New Roman"/>
          <w:b/>
          <w:bCs/>
          <w:sz w:val="24"/>
          <w:szCs w:val="24"/>
        </w:rPr>
        <w:br/>
        <w:t>Varikkopaikan sammuttimen pitää olla 27A183B C tai 21A183B-luokan vaahtosammutin. Se tulee olla varikon kulkuväylän läheisyyteen teltassa. Sammutin tulee olla tarkastettu ja tarkastus on tehtävä vuosittain.</w:t>
      </w:r>
      <w:r w:rsidRPr="00400F50">
        <w:rPr>
          <w:rFonts w:ascii="Times New Roman" w:hAnsi="Times New Roman"/>
          <w:b/>
          <w:bCs/>
          <w:sz w:val="24"/>
          <w:szCs w:val="24"/>
        </w:rPr>
        <w:br/>
        <w:t>Avotulen käsittely (mm. grillaaminen) on sallittua vain kilpailun järjestäjän osoittamilla paikoilla.</w:t>
      </w:r>
      <w:r w:rsidRPr="00400F50">
        <w:rPr>
          <w:rFonts w:ascii="Times New Roman" w:hAnsi="Times New Roman"/>
          <w:b/>
          <w:bCs/>
          <w:sz w:val="24"/>
          <w:szCs w:val="24"/>
        </w:rPr>
        <w:br/>
        <w:t xml:space="preserve">Bensiinillä peseminen on kielletty!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b/>
          <w:bCs/>
          <w:sz w:val="24"/>
          <w:szCs w:val="24"/>
        </w:rPr>
        <w:t>Kilpailujen aikana varikko käytävällä ja radalla on sallittu vain jalankulku, turvallisuuden takia. Potkulautojen käyttö kilpailujen aikana kielletty!</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lastRenderedPageBreak/>
        <w:br/>
      </w:r>
      <w:r w:rsidRPr="00400F50">
        <w:rPr>
          <w:rFonts w:ascii="Times New Roman" w:hAnsi="Times New Roman"/>
          <w:b/>
          <w:bCs/>
          <w:sz w:val="24"/>
          <w:szCs w:val="24"/>
        </w:rPr>
        <w:t xml:space="preserve">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 </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br/>
      </w:r>
      <w:r w:rsidRPr="00400F50">
        <w:rPr>
          <w:rFonts w:ascii="Times New Roman" w:hAnsi="Times New Roman"/>
          <w:b/>
          <w:bCs/>
          <w:sz w:val="24"/>
          <w:szCs w:val="24"/>
        </w:rPr>
        <w:t>Tupakointi on sallittu vain järjestäjän osoittamassa paikassa.</w:t>
      </w:r>
    </w:p>
    <w:p w:rsidR="00400F50" w:rsidRPr="00400F50" w:rsidRDefault="00400F50" w:rsidP="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400F50">
        <w:rPr>
          <w:rFonts w:ascii="Times New Roman" w:hAnsi="Times New Roman"/>
          <w:sz w:val="24"/>
          <w:szCs w:val="24"/>
        </w:rPr>
        <w:t> </w:t>
      </w:r>
    </w:p>
    <w:p w:rsidR="00485F4C" w:rsidRDefault="00485F4C">
      <w:bookmarkStart w:id="0" w:name="_GoBack"/>
      <w:bookmarkEnd w:id="0"/>
    </w:p>
    <w:sectPr w:rsidR="00485F4C">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4635B5"/>
    <w:multiLevelType w:val="multilevel"/>
    <w:tmpl w:val="2ED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B6186"/>
    <w:multiLevelType w:val="multilevel"/>
    <w:tmpl w:val="3AB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325D6"/>
    <w:multiLevelType w:val="singleLevel"/>
    <w:tmpl w:val="9DB001C6"/>
    <w:lvl w:ilvl="0">
      <w:start w:val="1"/>
      <w:numFmt w:val="bullet"/>
      <w:pStyle w:val="ListBull"/>
      <w:lvlText w:val=""/>
      <w:lvlJc w:val="left"/>
      <w:pPr>
        <w:tabs>
          <w:tab w:val="num" w:pos="2968"/>
        </w:tabs>
        <w:ind w:left="2892" w:hanging="284"/>
      </w:pPr>
      <w:rPr>
        <w:rFonts w:ascii="Symbol" w:hAnsi="Symbol" w:hint="default"/>
      </w:rPr>
    </w:lvl>
  </w:abstractNum>
  <w:abstractNum w:abstractNumId="4" w15:restartNumberingAfterBreak="0">
    <w:nsid w:val="4789184F"/>
    <w:multiLevelType w:val="multilevel"/>
    <w:tmpl w:val="6D1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E25A1"/>
    <w:multiLevelType w:val="multilevel"/>
    <w:tmpl w:val="878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904EE"/>
    <w:multiLevelType w:val="multilevel"/>
    <w:tmpl w:val="BD9C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01427"/>
    <w:multiLevelType w:val="multilevel"/>
    <w:tmpl w:val="A1DC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976E1"/>
    <w:multiLevelType w:val="singleLevel"/>
    <w:tmpl w:val="FB7EDB32"/>
    <w:lvl w:ilvl="0">
      <w:start w:val="1"/>
      <w:numFmt w:val="bullet"/>
      <w:pStyle w:val="Note"/>
      <w:lvlText w:val=""/>
      <w:lvlJc w:val="left"/>
      <w:pPr>
        <w:tabs>
          <w:tab w:val="num" w:pos="2968"/>
        </w:tabs>
        <w:ind w:left="2891" w:hanging="283"/>
      </w:pPr>
      <w:rPr>
        <w:rFonts w:ascii="Webdings" w:hAnsi="Webdings" w:hint="default"/>
      </w:rPr>
    </w:lvl>
  </w:abstractNum>
  <w:num w:numId="1">
    <w:abstractNumId w:val="8"/>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851"/>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50"/>
    <w:rsid w:val="003A171E"/>
    <w:rsid w:val="003E6696"/>
    <w:rsid w:val="00400F50"/>
    <w:rsid w:val="00485F4C"/>
    <w:rsid w:val="005F371E"/>
    <w:rsid w:val="008D7451"/>
    <w:rsid w:val="00B90DA9"/>
    <w:rsid w:val="00BE1851"/>
    <w:rsid w:val="00E13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A69F9-457C-4721-A475-08AC7701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iPriority="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A9"/>
    <w:pPr>
      <w:tabs>
        <w:tab w:val="left" w:pos="-1304"/>
        <w:tab w:val="left" w:pos="0"/>
        <w:tab w:val="left" w:pos="1304"/>
        <w:tab w:val="left" w:pos="2608"/>
        <w:tab w:val="left" w:pos="3912"/>
        <w:tab w:val="left" w:pos="5216"/>
        <w:tab w:val="left" w:pos="6521"/>
        <w:tab w:val="left" w:pos="7825"/>
        <w:tab w:val="left" w:pos="9129"/>
      </w:tabs>
    </w:pPr>
    <w:rPr>
      <w:rFonts w:ascii="Arial" w:hAnsi="Arial"/>
      <w:sz w:val="22"/>
      <w:lang w:eastAsia="en-US"/>
    </w:rPr>
  </w:style>
  <w:style w:type="paragraph" w:styleId="Heading1">
    <w:name w:val="heading 1"/>
    <w:basedOn w:val="Normal"/>
    <w:next w:val="Normal"/>
    <w:uiPriority w:val="1"/>
    <w:qFormat/>
    <w:rsid w:val="00B90DA9"/>
    <w:pPr>
      <w:keepNext/>
      <w:keepLines/>
      <w:numPr>
        <w:numId w:val="2"/>
      </w:numPr>
      <w:spacing w:before="240" w:after="240"/>
      <w:outlineLvl w:val="0"/>
    </w:pPr>
    <w:rPr>
      <w:b/>
      <w:caps/>
      <w:kern w:val="28"/>
    </w:rPr>
  </w:style>
  <w:style w:type="paragraph" w:styleId="Heading2">
    <w:name w:val="heading 2"/>
    <w:basedOn w:val="Normal"/>
    <w:next w:val="Normal"/>
    <w:uiPriority w:val="1"/>
    <w:qFormat/>
    <w:rsid w:val="00B90DA9"/>
    <w:pPr>
      <w:keepNext/>
      <w:keepLines/>
      <w:numPr>
        <w:ilvl w:val="1"/>
        <w:numId w:val="2"/>
      </w:numPr>
      <w:spacing w:after="240"/>
      <w:outlineLvl w:val="1"/>
    </w:pPr>
    <w:rPr>
      <w:b/>
    </w:rPr>
  </w:style>
  <w:style w:type="paragraph" w:styleId="Heading3">
    <w:name w:val="heading 3"/>
    <w:basedOn w:val="Normal"/>
    <w:next w:val="Normal"/>
    <w:uiPriority w:val="1"/>
    <w:qFormat/>
    <w:rsid w:val="00B90DA9"/>
    <w:pPr>
      <w:keepNext/>
      <w:keepLines/>
      <w:numPr>
        <w:ilvl w:val="2"/>
        <w:numId w:val="2"/>
      </w:numPr>
      <w:spacing w:after="240"/>
      <w:outlineLvl w:val="2"/>
    </w:pPr>
    <w:rPr>
      <w:b/>
    </w:rPr>
  </w:style>
  <w:style w:type="paragraph" w:styleId="Heading4">
    <w:name w:val="heading 4"/>
    <w:basedOn w:val="Heading3"/>
    <w:next w:val="Normal"/>
    <w:uiPriority w:val="1"/>
    <w:qFormat/>
    <w:rsid w:val="00B90DA9"/>
    <w:pPr>
      <w:numPr>
        <w:ilvl w:val="3"/>
      </w:numPr>
      <w:outlineLvl w:val="3"/>
    </w:pPr>
    <w:rPr>
      <w:b w:val="0"/>
    </w:rPr>
  </w:style>
  <w:style w:type="paragraph" w:styleId="Heading5">
    <w:name w:val="heading 5"/>
    <w:basedOn w:val="Heading4"/>
    <w:next w:val="Normal"/>
    <w:rsid w:val="00BE1851"/>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Arial" w:hAnsi="Arial"/>
      <w:noProof/>
    </w:rPr>
  </w:style>
  <w:style w:type="paragraph" w:customStyle="1" w:styleId="Asiakirja1">
    <w:name w:val="Asiakirja 1"/>
    <w:pPr>
      <w:keepNext/>
      <w:keepLines/>
      <w:tabs>
        <w:tab w:val="left" w:pos="-720"/>
      </w:tabs>
      <w:suppressAutoHyphens/>
    </w:pPr>
    <w:rPr>
      <w:rFonts w:ascii="Arial" w:hAnsi="Arial"/>
      <w:noProof/>
      <w:sz w:val="22"/>
      <w:lang w:val="en-US" w:eastAsia="en-US"/>
    </w:rPr>
  </w:style>
  <w:style w:type="character" w:customStyle="1" w:styleId="Asiakirja2">
    <w:name w:val="Asiakirja 2"/>
    <w:basedOn w:val="DefaultParagraphFont"/>
    <w:rPr>
      <w:rFonts w:ascii="Arial" w:hAnsi="Arial"/>
      <w:noProof/>
      <w:sz w:val="22"/>
    </w:rPr>
  </w:style>
  <w:style w:type="character" w:customStyle="1" w:styleId="Asiakirja3">
    <w:name w:val="Asiakirja 3"/>
    <w:basedOn w:val="DefaultParagraphFont"/>
    <w:rPr>
      <w:rFonts w:ascii="Arial" w:hAnsi="Arial"/>
      <w:noProof/>
      <w:sz w:val="22"/>
    </w:rPr>
  </w:style>
  <w:style w:type="character" w:customStyle="1" w:styleId="Asiakirja4">
    <w:name w:val="Asiakirja 4"/>
    <w:basedOn w:val="DefaultParagraphFont"/>
    <w:rPr>
      <w:rFonts w:ascii="Arial" w:hAnsi="Arial"/>
      <w:b/>
      <w:i/>
      <w:noProof/>
      <w:sz w:val="22"/>
    </w:rPr>
  </w:style>
  <w:style w:type="character" w:customStyle="1" w:styleId="Asiakirja5">
    <w:name w:val="Asiakirja 5"/>
    <w:basedOn w:val="DefaultParagraphFont"/>
    <w:rPr>
      <w:rFonts w:ascii="Arial" w:hAnsi="Arial"/>
      <w:noProof/>
    </w:rPr>
  </w:style>
  <w:style w:type="character" w:customStyle="1" w:styleId="Asiakirja6">
    <w:name w:val="Asiakirja 6"/>
    <w:basedOn w:val="DefaultParagraphFont"/>
    <w:rPr>
      <w:rFonts w:ascii="Arial" w:hAnsi="Arial"/>
      <w:noProof/>
    </w:rPr>
  </w:style>
  <w:style w:type="character" w:customStyle="1" w:styleId="Asiakirja7">
    <w:name w:val="Asiakirja 7"/>
    <w:basedOn w:val="DefaultParagraphFont"/>
    <w:rPr>
      <w:rFonts w:ascii="Arial" w:hAnsi="Arial"/>
      <w:noProof/>
    </w:rPr>
  </w:style>
  <w:style w:type="character" w:customStyle="1" w:styleId="Asiakirja8">
    <w:name w:val="Asiakirja 8"/>
    <w:basedOn w:val="DefaultParagraphFont"/>
    <w:rPr>
      <w:rFonts w:ascii="Arial" w:hAnsi="Arial"/>
      <w:noProof/>
    </w:rPr>
  </w:style>
  <w:style w:type="paragraph" w:styleId="Caption">
    <w:name w:val="caption"/>
    <w:basedOn w:val="Normal"/>
    <w:next w:val="Normal"/>
    <w:rsid w:val="005F371E"/>
  </w:style>
  <w:style w:type="paragraph" w:customStyle="1" w:styleId="CCHeading1">
    <w:name w:val="CCHeading 1"/>
    <w:basedOn w:val="Normal"/>
    <w:pPr>
      <w:tabs>
        <w:tab w:val="left" w:pos="5182"/>
        <w:tab w:val="left" w:pos="6481"/>
        <w:tab w:val="left" w:pos="7774"/>
        <w:tab w:val="left" w:pos="9072"/>
      </w:tabs>
    </w:pPr>
  </w:style>
  <w:style w:type="paragraph" w:customStyle="1" w:styleId="CC-Title">
    <w:name w:val="CC-Title"/>
    <w:basedOn w:val="Normal"/>
    <w:next w:val="Normal"/>
    <w:uiPriority w:val="1"/>
    <w:qFormat/>
    <w:rsid w:val="00B90DA9"/>
    <w:pPr>
      <w:spacing w:before="1800" w:after="2280"/>
      <w:ind w:left="1304"/>
    </w:pPr>
    <w:rPr>
      <w:b/>
      <w:sz w:val="32"/>
    </w:rPr>
  </w:style>
  <w:style w:type="paragraph" w:customStyle="1" w:styleId="Cimpos-ohjlistaus">
    <w:name w:val="Cimpos-ohj. listaus"/>
    <w:pPr>
      <w:tabs>
        <w:tab w:val="left" w:pos="-720"/>
      </w:tabs>
      <w:suppressAutoHyphens/>
    </w:pPr>
    <w:rPr>
      <w:rFonts w:ascii="Arial" w:hAnsi="Arial"/>
      <w:noProof/>
      <w:sz w:val="16"/>
      <w:lang w:val="en-US" w:eastAsia="en-US"/>
    </w:rPr>
  </w:style>
  <w:style w:type="character" w:styleId="EndnoteReference">
    <w:name w:val="endnote reference"/>
    <w:basedOn w:val="DefaultParagraphFont"/>
    <w:semiHidden/>
    <w:rPr>
      <w:rFonts w:ascii="Arial" w:hAnsi="Arial"/>
      <w:noProof/>
      <w:vertAlign w:val="superscript"/>
    </w:rPr>
  </w:style>
  <w:style w:type="paragraph" w:styleId="EndnoteText">
    <w:name w:val="endnote text"/>
    <w:basedOn w:val="Normal"/>
    <w:semiHidden/>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rFonts w:ascii="Arial" w:hAnsi="Arial"/>
      <w:noProof/>
      <w:vertAlign w:val="superscript"/>
    </w:r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character" w:customStyle="1" w:styleId="HPGL-kuvat">
    <w:name w:val="HPGL-kuvat"/>
    <w:basedOn w:val="DefaultParagraphFont"/>
    <w:rPr>
      <w:rFonts w:ascii="Arial" w:hAnsi="Arial"/>
      <w:noProof/>
      <w:sz w:val="22"/>
    </w:rPr>
  </w:style>
  <w:style w:type="paragraph" w:customStyle="1" w:styleId="Indentparagraph">
    <w:name w:val="Indent paragraph"/>
    <w:basedOn w:val="Normal"/>
    <w:pPr>
      <w:tabs>
        <w:tab w:val="clear" w:pos="-1304"/>
        <w:tab w:val="clear" w:pos="2608"/>
        <w:tab w:val="clear" w:pos="3912"/>
        <w:tab w:val="left" w:pos="-1296"/>
        <w:tab w:val="left" w:pos="1276"/>
        <w:tab w:val="left" w:pos="2592"/>
        <w:tab w:val="left" w:pos="3888"/>
        <w:tab w:val="left" w:pos="5184"/>
        <w:tab w:val="left" w:pos="6480"/>
        <w:tab w:val="left" w:pos="7776"/>
        <w:tab w:val="left" w:pos="9072"/>
      </w:tabs>
      <w:ind w:left="1276"/>
    </w:pPr>
  </w:style>
  <w:style w:type="paragraph" w:styleId="Index1">
    <w:name w:val="index 1"/>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240" w:hanging="240"/>
    </w:pPr>
  </w:style>
  <w:style w:type="paragraph" w:styleId="Index2">
    <w:name w:val="index 2"/>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480" w:hanging="240"/>
    </w:pPr>
  </w:style>
  <w:style w:type="paragraph" w:styleId="Index3">
    <w:name w:val="index 3"/>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720" w:hanging="240"/>
    </w:pPr>
  </w:style>
  <w:style w:type="paragraph" w:styleId="Index4">
    <w:name w:val="index 4"/>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960" w:hanging="240"/>
    </w:pPr>
  </w:style>
  <w:style w:type="paragraph" w:styleId="Index5">
    <w:name w:val="index 5"/>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200" w:hanging="240"/>
    </w:pPr>
  </w:style>
  <w:style w:type="paragraph" w:styleId="Index6">
    <w:name w:val="index 6"/>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440" w:hanging="240"/>
    </w:pPr>
  </w:style>
  <w:style w:type="paragraph" w:styleId="Index7">
    <w:name w:val="index 7"/>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680" w:hanging="240"/>
    </w:pPr>
  </w:style>
  <w:style w:type="paragraph" w:styleId="Index8">
    <w:name w:val="index 8"/>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920" w:hanging="240"/>
    </w:pPr>
  </w:style>
  <w:style w:type="paragraph" w:styleId="Index9">
    <w:name w:val="index 9"/>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2160" w:hanging="240"/>
    </w:pPr>
  </w:style>
  <w:style w:type="paragraph" w:styleId="IndexHeading">
    <w:name w:val="index heading"/>
    <w:basedOn w:val="Normal"/>
    <w:next w:val="Index1"/>
    <w:semiHidden/>
    <w:pPr>
      <w:tabs>
        <w:tab w:val="clear" w:pos="9129"/>
        <w:tab w:val="right" w:leader="dot" w:pos="-1304"/>
        <w:tab w:val="left" w:pos="4810"/>
      </w:tabs>
      <w:spacing w:before="120" w:after="120"/>
    </w:pPr>
    <w:rPr>
      <w:b/>
      <w:i/>
    </w:rPr>
  </w:style>
  <w:style w:type="paragraph" w:customStyle="1" w:styleId="ListBull">
    <w:name w:val="List Bull"/>
    <w:uiPriority w:val="1"/>
    <w:qFormat/>
    <w:rsid w:val="00B90DA9"/>
    <w:pPr>
      <w:numPr>
        <w:numId w:val="3"/>
      </w:numPr>
      <w:tabs>
        <w:tab w:val="left" w:pos="-1304"/>
        <w:tab w:val="left" w:pos="0"/>
        <w:tab w:val="left" w:pos="1304"/>
        <w:tab w:val="left" w:pos="2608"/>
        <w:tab w:val="left" w:pos="3912"/>
        <w:tab w:val="left" w:pos="5216"/>
        <w:tab w:val="left" w:pos="6521"/>
        <w:tab w:val="left" w:pos="7825"/>
        <w:tab w:val="left" w:pos="9129"/>
      </w:tabs>
      <w:suppressAutoHyphens/>
    </w:pPr>
    <w:rPr>
      <w:rFonts w:ascii="Arial" w:hAnsi="Arial"/>
      <w:noProof/>
      <w:sz w:val="22"/>
      <w:lang w:val="en-US" w:eastAsia="en-US"/>
    </w:rPr>
  </w:style>
  <w:style w:type="paragraph" w:styleId="ListBullet">
    <w:name w:val="List Bullet"/>
    <w:basedOn w:val="Normal"/>
    <w:pPr>
      <w:ind w:left="2891" w:hanging="283"/>
    </w:pPr>
  </w:style>
  <w:style w:type="paragraph" w:customStyle="1" w:styleId="Normaaliteksti">
    <w:name w:val="Normaali teksti"/>
    <w:pPr>
      <w:tabs>
        <w:tab w:val="left" w:pos="-1296"/>
        <w:tab w:val="left" w:pos="0"/>
        <w:tab w:val="left" w:pos="1296"/>
        <w:tab w:val="left" w:pos="2592"/>
        <w:tab w:val="left" w:pos="3888"/>
        <w:tab w:val="left" w:pos="5184"/>
        <w:tab w:val="left" w:pos="6480"/>
        <w:tab w:val="left" w:pos="7776"/>
        <w:tab w:val="left" w:pos="9072"/>
      </w:tabs>
      <w:suppressAutoHyphens/>
    </w:pPr>
    <w:rPr>
      <w:rFonts w:ascii="Arial" w:hAnsi="Arial"/>
      <w:noProof/>
      <w:sz w:val="22"/>
      <w:lang w:val="en-US" w:eastAsia="en-US"/>
    </w:rPr>
  </w:style>
  <w:style w:type="paragraph" w:customStyle="1" w:styleId="Normal23">
    <w:name w:val="Normal 23"/>
    <w:basedOn w:val="Normal"/>
    <w:qFormat/>
    <w:rsid w:val="00B90DA9"/>
    <w:pPr>
      <w:spacing w:after="240"/>
      <w:ind w:left="1304"/>
    </w:pPr>
  </w:style>
  <w:style w:type="paragraph" w:customStyle="1" w:styleId="Normal23S">
    <w:name w:val="Normal 23S"/>
    <w:basedOn w:val="Normal"/>
    <w:next w:val="Normal23"/>
    <w:qFormat/>
    <w:rsid w:val="00B90DA9"/>
    <w:pPr>
      <w:spacing w:after="240"/>
      <w:ind w:left="1304" w:hanging="1304"/>
    </w:pPr>
  </w:style>
  <w:style w:type="paragraph" w:customStyle="1" w:styleId="Normal46">
    <w:name w:val="Normal 46"/>
    <w:basedOn w:val="Normal"/>
    <w:qFormat/>
    <w:rsid w:val="00B90DA9"/>
    <w:pPr>
      <w:spacing w:after="240"/>
      <w:ind w:left="2608"/>
    </w:pPr>
  </w:style>
  <w:style w:type="paragraph" w:customStyle="1" w:styleId="Normal46S">
    <w:name w:val="Normal 46S"/>
    <w:basedOn w:val="Normal"/>
    <w:next w:val="Normal46"/>
    <w:qFormat/>
    <w:rsid w:val="00B90DA9"/>
    <w:pPr>
      <w:spacing w:after="240"/>
      <w:ind w:left="2608" w:hanging="2608"/>
    </w:pPr>
  </w:style>
  <w:style w:type="paragraph" w:customStyle="1" w:styleId="NormalText">
    <w:name w:val="Normal Text"/>
    <w:basedOn w:val="Normal"/>
    <w:pPr>
      <w:tabs>
        <w:tab w:val="clear" w:pos="-1304"/>
        <w:tab w:val="clear" w:pos="1304"/>
        <w:tab w:val="clear" w:pos="2608"/>
        <w:tab w:val="clear" w:pos="3912"/>
        <w:tab w:val="left" w:pos="-1296"/>
        <w:tab w:val="left" w:pos="1296"/>
        <w:tab w:val="left" w:pos="2592"/>
        <w:tab w:val="left" w:pos="3888"/>
        <w:tab w:val="left" w:pos="5184"/>
        <w:tab w:val="left" w:pos="6480"/>
        <w:tab w:val="left" w:pos="7776"/>
        <w:tab w:val="left" w:pos="9072"/>
      </w:tabs>
    </w:pPr>
  </w:style>
  <w:style w:type="paragraph" w:customStyle="1" w:styleId="Note">
    <w:name w:val="Note"/>
    <w:basedOn w:val="ListBull"/>
    <w:pPr>
      <w:numPr>
        <w:numId w:val="1"/>
      </w:numPr>
      <w:spacing w:before="120"/>
    </w:pPr>
    <w:rPr>
      <w:b/>
    </w:rPr>
  </w:style>
  <w:style w:type="paragraph" w:customStyle="1" w:styleId="Numerointi">
    <w:name w:val="Numerointi"/>
    <w:basedOn w:val="Normal"/>
    <w:pPr>
      <w:ind w:left="2892" w:hanging="284"/>
    </w:pPr>
  </w:style>
  <w:style w:type="character" w:customStyle="1" w:styleId="Oiktaskapp1">
    <w:name w:val="Oik.tas kapp 1"/>
    <w:basedOn w:val="DefaultParagraphFont"/>
    <w:rPr>
      <w:rFonts w:ascii="Arial" w:hAnsi="Arial"/>
    </w:rPr>
  </w:style>
  <w:style w:type="character" w:customStyle="1" w:styleId="Oiktaskapp2">
    <w:name w:val="Oik.tas kapp 2"/>
    <w:basedOn w:val="DefaultParagraphFont"/>
    <w:rPr>
      <w:rFonts w:ascii="Arial" w:hAnsi="Arial"/>
    </w:rPr>
  </w:style>
  <w:style w:type="character" w:customStyle="1" w:styleId="Oiktaskapp3">
    <w:name w:val="Oik.tas kapp 3"/>
    <w:basedOn w:val="DefaultParagraphFont"/>
    <w:rPr>
      <w:rFonts w:ascii="Arial" w:hAnsi="Arial"/>
    </w:rPr>
  </w:style>
  <w:style w:type="character" w:customStyle="1" w:styleId="Oiktaskapp4">
    <w:name w:val="Oik.tas kapp 4"/>
    <w:basedOn w:val="DefaultParagraphFont"/>
    <w:rPr>
      <w:rFonts w:ascii="Arial" w:hAnsi="Arial"/>
    </w:rPr>
  </w:style>
  <w:style w:type="character" w:customStyle="1" w:styleId="Oiktaskapp5">
    <w:name w:val="Oik.tas kapp 5"/>
    <w:basedOn w:val="DefaultParagraphFont"/>
    <w:rPr>
      <w:rFonts w:ascii="Arial" w:hAnsi="Arial"/>
    </w:rPr>
  </w:style>
  <w:style w:type="character" w:customStyle="1" w:styleId="Oiktaskapp6">
    <w:name w:val="Oik.tas kapp 6"/>
    <w:basedOn w:val="DefaultParagraphFont"/>
    <w:rPr>
      <w:rFonts w:ascii="Arial" w:hAnsi="Arial"/>
    </w:rPr>
  </w:style>
  <w:style w:type="character" w:customStyle="1" w:styleId="Oiktaskapp7">
    <w:name w:val="Oik.tas kapp 7"/>
    <w:basedOn w:val="DefaultParagraphFont"/>
    <w:rPr>
      <w:rFonts w:ascii="Arial" w:hAnsi="Arial"/>
    </w:rPr>
  </w:style>
  <w:style w:type="character" w:customStyle="1" w:styleId="Oiktaskapp8">
    <w:name w:val="Oik.tas kapp 8"/>
    <w:basedOn w:val="DefaultParagraphFont"/>
    <w:rPr>
      <w:rFonts w:ascii="Arial" w:hAnsi="Arial"/>
      <w:noProof/>
    </w:rPr>
  </w:style>
  <w:style w:type="paragraph" w:customStyle="1" w:styleId="Ranskalaisetviivat">
    <w:name w:val="Ranskalaiset viivat"/>
    <w:pPr>
      <w:tabs>
        <w:tab w:val="left" w:pos="-1296"/>
        <w:tab w:val="left" w:pos="0"/>
        <w:tab w:val="left" w:pos="1296"/>
        <w:tab w:val="left" w:pos="2592"/>
        <w:tab w:val="left" w:pos="2808"/>
        <w:tab w:val="left" w:pos="3888"/>
        <w:tab w:val="left" w:pos="4104"/>
        <w:tab w:val="left" w:pos="5184"/>
        <w:tab w:val="left" w:pos="5400"/>
        <w:tab w:val="left" w:pos="6480"/>
        <w:tab w:val="left" w:pos="7776"/>
        <w:tab w:val="left" w:pos="9072"/>
      </w:tabs>
      <w:suppressAutoHyphens/>
    </w:pPr>
    <w:rPr>
      <w:rFonts w:ascii="Arial" w:hAnsi="Arial"/>
      <w:sz w:val="22"/>
      <w:lang w:val="en-US" w:eastAsia="en-US"/>
    </w:rPr>
  </w:style>
  <w:style w:type="paragraph" w:customStyle="1" w:styleId="SparePart">
    <w:name w:val="Spare Part"/>
    <w:basedOn w:val="Normal"/>
    <w:uiPriority w:val="49"/>
    <w:qFormat/>
    <w:rsid w:val="00B90DA9"/>
    <w:rPr>
      <w:i/>
    </w:rPr>
  </w:style>
  <w:style w:type="character" w:customStyle="1" w:styleId="Tekninen1">
    <w:name w:val="Tekninen 1"/>
    <w:basedOn w:val="DefaultParagraphFont"/>
    <w:rPr>
      <w:rFonts w:ascii="Arial" w:hAnsi="Arial"/>
      <w:noProof/>
      <w:sz w:val="22"/>
    </w:rPr>
  </w:style>
  <w:style w:type="character" w:customStyle="1" w:styleId="Tekninen2">
    <w:name w:val="Tekninen 2"/>
    <w:basedOn w:val="DefaultParagraphFont"/>
    <w:rPr>
      <w:rFonts w:ascii="Arial" w:hAnsi="Arial"/>
      <w:noProof/>
      <w:sz w:val="22"/>
    </w:rPr>
  </w:style>
  <w:style w:type="character" w:customStyle="1" w:styleId="Tekninen3">
    <w:name w:val="Tekninen 3"/>
    <w:basedOn w:val="DefaultParagraphFont"/>
    <w:rPr>
      <w:rFonts w:ascii="Arial" w:hAnsi="Arial"/>
      <w:noProof/>
      <w:sz w:val="22"/>
    </w:rPr>
  </w:style>
  <w:style w:type="character" w:customStyle="1" w:styleId="Tekninen4">
    <w:name w:val="Tekninen 4"/>
    <w:basedOn w:val="DefaultParagraphFont"/>
    <w:rPr>
      <w:rFonts w:ascii="Arial" w:hAnsi="Arial"/>
      <w:noProof/>
    </w:rPr>
  </w:style>
  <w:style w:type="character" w:customStyle="1" w:styleId="Tekninen5">
    <w:name w:val="Tekninen 5"/>
    <w:basedOn w:val="DefaultParagraphFont"/>
    <w:rPr>
      <w:rFonts w:ascii="Arial" w:hAnsi="Arial"/>
      <w:noProof/>
    </w:rPr>
  </w:style>
  <w:style w:type="character" w:customStyle="1" w:styleId="Tekninen6">
    <w:name w:val="Tekninen 6"/>
    <w:basedOn w:val="DefaultParagraphFont"/>
    <w:rPr>
      <w:rFonts w:ascii="Arial" w:hAnsi="Arial"/>
      <w:noProof/>
    </w:rPr>
  </w:style>
  <w:style w:type="character" w:customStyle="1" w:styleId="Tekninen7">
    <w:name w:val="Tekninen 7"/>
    <w:basedOn w:val="DefaultParagraphFont"/>
    <w:rPr>
      <w:rFonts w:ascii="Arial" w:hAnsi="Arial"/>
      <w:noProof/>
    </w:rPr>
  </w:style>
  <w:style w:type="character" w:customStyle="1" w:styleId="Tekninen8">
    <w:name w:val="Tekninen 8"/>
    <w:basedOn w:val="DefaultParagraphFont"/>
    <w:rPr>
      <w:rFonts w:ascii="Arial" w:hAnsi="Arial"/>
      <w:noProof/>
    </w:rPr>
  </w:style>
  <w:style w:type="paragraph" w:customStyle="1" w:styleId="Tekninenasiakirja">
    <w:name w:val="Tekninen asiakirja"/>
    <w:pPr>
      <w:suppressAutoHyphens/>
    </w:pPr>
    <w:rPr>
      <w:rFonts w:ascii="Arial" w:hAnsi="Arial"/>
      <w:noProof/>
      <w:sz w:val="22"/>
      <w:lang w:val="en-US" w:eastAsia="en-US"/>
    </w:rPr>
  </w:style>
  <w:style w:type="paragraph" w:customStyle="1" w:styleId="TikapuukaavioFax">
    <w:name w:val="Tikapuukaavio Fax"/>
    <w:pPr>
      <w:tabs>
        <w:tab w:val="left" w:pos="-720"/>
      </w:tabs>
      <w:suppressAutoHyphens/>
      <w:spacing w:line="192" w:lineRule="exact"/>
    </w:pPr>
    <w:rPr>
      <w:rFonts w:ascii="Arial" w:hAnsi="Arial"/>
      <w:noProof/>
      <w:sz w:val="22"/>
      <w:lang w:val="en-US" w:eastAsia="en-US"/>
    </w:rPr>
  </w:style>
  <w:style w:type="paragraph" w:styleId="Title">
    <w:name w:val="Title"/>
    <w:basedOn w:val="Normal"/>
    <w:qFormat/>
    <w:rsid w:val="00B90DA9"/>
    <w:pPr>
      <w:spacing w:before="240" w:after="60"/>
      <w:jc w:val="center"/>
    </w:pPr>
    <w:rPr>
      <w:b/>
      <w:kern w:val="28"/>
      <w:sz w:val="32"/>
    </w:rPr>
  </w:style>
  <w:style w:type="paragraph" w:styleId="TOAHeading">
    <w:name w:val="toa heading"/>
    <w:basedOn w:val="Normal"/>
    <w:next w:val="Normal"/>
    <w:semiHidden/>
    <w:pPr>
      <w:tabs>
        <w:tab w:val="right" w:pos="9360"/>
      </w:tabs>
      <w:suppressAutoHyphens/>
    </w:pPr>
  </w:style>
  <w:style w:type="paragraph" w:styleId="TOC1">
    <w:name w:val="toc 1"/>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spacing w:before="120" w:after="120"/>
    </w:pPr>
    <w:rPr>
      <w:b/>
      <w:caps/>
    </w:rPr>
  </w:style>
  <w:style w:type="paragraph" w:styleId="TOC2">
    <w:name w:val="toc 2"/>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pPr>
    <w:rPr>
      <w:b/>
    </w:rPr>
  </w:style>
  <w:style w:type="paragraph" w:styleId="TOC3">
    <w:name w:val="toc 3"/>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709"/>
    </w:pPr>
  </w:style>
  <w:style w:type="paragraph" w:styleId="TOC4">
    <w:name w:val="toc 4"/>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480"/>
    </w:pPr>
    <w:rPr>
      <w:sz w:val="18"/>
    </w:rPr>
  </w:style>
  <w:style w:type="paragraph" w:styleId="TOC5">
    <w:name w:val="toc 5"/>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720"/>
    </w:pPr>
    <w:rPr>
      <w:sz w:val="18"/>
    </w:rPr>
  </w:style>
  <w:style w:type="paragraph" w:styleId="TOC6">
    <w:name w:val="toc 6"/>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960"/>
    </w:pPr>
    <w:rPr>
      <w:sz w:val="18"/>
    </w:rPr>
  </w:style>
  <w:style w:type="paragraph" w:styleId="TOC7">
    <w:name w:val="toc 7"/>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200"/>
    </w:pPr>
    <w:rPr>
      <w:sz w:val="18"/>
    </w:rPr>
  </w:style>
  <w:style w:type="paragraph" w:styleId="TOC8">
    <w:name w:val="toc 8"/>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440"/>
    </w:pPr>
    <w:rPr>
      <w:sz w:val="18"/>
    </w:rPr>
  </w:style>
  <w:style w:type="paragraph" w:styleId="TOC9">
    <w:name w:val="toc 9"/>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680"/>
    </w:pPr>
    <w:rPr>
      <w:sz w:val="18"/>
    </w:rPr>
  </w:style>
  <w:style w:type="paragraph" w:customStyle="1" w:styleId="Warning">
    <w:name w:val="Warning"/>
    <w:basedOn w:val="Normal"/>
    <w:next w:val="Normal"/>
    <w:qFormat/>
    <w:rsid w:val="00B90DA9"/>
    <w:pPr>
      <w:pBdr>
        <w:top w:val="single" w:sz="18" w:space="1" w:color="auto"/>
        <w:left w:val="single" w:sz="18" w:space="1" w:color="auto"/>
        <w:bottom w:val="single" w:sz="18" w:space="1" w:color="auto"/>
        <w:right w:val="single" w:sz="18" w:space="1" w:color="auto"/>
      </w:pBdr>
      <w:tabs>
        <w:tab w:val="center" w:pos="-1304"/>
      </w:tabs>
      <w:spacing w:before="120" w:after="120"/>
      <w:ind w:left="2608" w:right="2552"/>
      <w:jc w:val="both"/>
    </w:pPr>
    <w:rPr>
      <w:b/>
      <w:caps/>
    </w:rPr>
  </w:style>
  <w:style w:type="paragraph" w:styleId="NormalWeb">
    <w:name w:val="Normal (Web)"/>
    <w:basedOn w:val="Normal"/>
    <w:uiPriority w:val="99"/>
    <w:semiHidden/>
    <w:unhideWhenUsed/>
    <w:rsid w:val="00400F50"/>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35737">
      <w:bodyDiv w:val="1"/>
      <w:marLeft w:val="0"/>
      <w:marRight w:val="0"/>
      <w:marTop w:val="0"/>
      <w:marBottom w:val="0"/>
      <w:divBdr>
        <w:top w:val="none" w:sz="0" w:space="0" w:color="auto"/>
        <w:left w:val="none" w:sz="0" w:space="0" w:color="auto"/>
        <w:bottom w:val="none" w:sz="0" w:space="0" w:color="auto"/>
        <w:right w:val="none" w:sz="0" w:space="0" w:color="auto"/>
      </w:divBdr>
      <w:divsChild>
        <w:div w:id="1834175579">
          <w:marLeft w:val="0"/>
          <w:marRight w:val="0"/>
          <w:marTop w:val="0"/>
          <w:marBottom w:val="0"/>
          <w:divBdr>
            <w:top w:val="none" w:sz="0" w:space="0" w:color="auto"/>
            <w:left w:val="none" w:sz="0" w:space="0" w:color="auto"/>
            <w:bottom w:val="none" w:sz="0" w:space="0" w:color="auto"/>
            <w:right w:val="none" w:sz="0" w:space="0" w:color="auto"/>
          </w:divBdr>
          <w:divsChild>
            <w:div w:id="12445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Cimcorp Oy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Sanna-Mari</dc:creator>
  <cp:keywords/>
  <dc:description/>
  <cp:lastModifiedBy>Ojala, Sanna-Mari</cp:lastModifiedBy>
  <cp:revision>1</cp:revision>
  <dcterms:created xsi:type="dcterms:W3CDTF">2021-06-21T05:48:00Z</dcterms:created>
  <dcterms:modified xsi:type="dcterms:W3CDTF">2021-06-21T05:49:00Z</dcterms:modified>
</cp:coreProperties>
</file>